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94992" w14:textId="62F26F83" w:rsidR="0043276C" w:rsidRPr="00EA2A66" w:rsidRDefault="0043276C" w:rsidP="0043276C">
      <w:pPr>
        <w:spacing w:after="0" w:line="240" w:lineRule="auto"/>
        <w:jc w:val="center"/>
        <w:rPr>
          <w:rFonts w:ascii="Arial" w:hAnsi="Arial" w:cs="Arial"/>
          <w:b/>
          <w:bCs/>
          <w:color w:val="215E99" w:themeColor="text2" w:themeTint="BF"/>
          <w:sz w:val="44"/>
          <w:szCs w:val="44"/>
        </w:rPr>
      </w:pPr>
      <w:r w:rsidRPr="00EA2A66">
        <w:rPr>
          <w:color w:val="215E99" w:themeColor="text2" w:themeTint="BF"/>
          <w:sz w:val="44"/>
          <w:szCs w:val="44"/>
          <w:lang w:val="en-US"/>
        </w:rPr>
        <w:t>Wolston, Brandon &amp; Bretford Joint Burial Committee</w:t>
      </w:r>
    </w:p>
    <w:p w14:paraId="4583C087" w14:textId="3D309F4D" w:rsidR="0043276C" w:rsidRDefault="0043276C" w:rsidP="0043276C">
      <w:pPr>
        <w:spacing w:after="0" w:line="240" w:lineRule="auto"/>
        <w:jc w:val="center"/>
        <w:rPr>
          <w:rFonts w:ascii="Arial" w:hAnsi="Arial" w:cs="Arial"/>
          <w:b/>
          <w:bCs/>
          <w:sz w:val="24"/>
          <w:szCs w:val="24"/>
        </w:rPr>
      </w:pPr>
      <w:r w:rsidRPr="00A0245A">
        <w:rPr>
          <w:rFonts w:ascii="Arial" w:hAnsi="Arial" w:cs="Arial"/>
          <w:b/>
          <w:bCs/>
          <w:sz w:val="24"/>
          <w:szCs w:val="24"/>
        </w:rPr>
        <w:t>Councillors are hereby summoned</w:t>
      </w:r>
    </w:p>
    <w:p w14:paraId="768B08B9" w14:textId="26CFCE74" w:rsidR="0043276C" w:rsidRDefault="0043276C" w:rsidP="0043276C">
      <w:pPr>
        <w:spacing w:after="0" w:line="240" w:lineRule="auto"/>
        <w:jc w:val="center"/>
        <w:rPr>
          <w:rFonts w:ascii="Arial" w:hAnsi="Arial" w:cs="Arial"/>
          <w:b/>
          <w:bCs/>
          <w:sz w:val="24"/>
          <w:szCs w:val="24"/>
        </w:rPr>
      </w:pPr>
      <w:r w:rsidRPr="00A0245A">
        <w:rPr>
          <w:rFonts w:ascii="Arial" w:hAnsi="Arial" w:cs="Arial"/>
          <w:b/>
          <w:bCs/>
          <w:sz w:val="24"/>
          <w:szCs w:val="24"/>
        </w:rPr>
        <w:t xml:space="preserve">to attend </w:t>
      </w:r>
      <w:r w:rsidR="00F64D3C">
        <w:rPr>
          <w:rFonts w:ascii="Arial" w:hAnsi="Arial" w:cs="Arial"/>
          <w:b/>
          <w:bCs/>
          <w:sz w:val="24"/>
          <w:szCs w:val="24"/>
        </w:rPr>
        <w:t>a</w:t>
      </w:r>
      <w:r w:rsidR="00772269">
        <w:rPr>
          <w:rFonts w:ascii="Arial" w:hAnsi="Arial" w:cs="Arial"/>
          <w:b/>
          <w:bCs/>
          <w:sz w:val="24"/>
          <w:szCs w:val="24"/>
        </w:rPr>
        <w:t xml:space="preserve"> meeting</w:t>
      </w:r>
      <w:r w:rsidRPr="00A0245A">
        <w:rPr>
          <w:rFonts w:ascii="Arial" w:hAnsi="Arial" w:cs="Arial"/>
          <w:b/>
          <w:bCs/>
          <w:sz w:val="24"/>
          <w:szCs w:val="24"/>
        </w:rPr>
        <w:t xml:space="preserve"> of the </w:t>
      </w:r>
      <w:r>
        <w:rPr>
          <w:rFonts w:ascii="Arial" w:hAnsi="Arial" w:cs="Arial"/>
          <w:b/>
          <w:bCs/>
          <w:sz w:val="24"/>
          <w:szCs w:val="24"/>
        </w:rPr>
        <w:t>WBB-JBC</w:t>
      </w:r>
      <w:r w:rsidRPr="00A0245A">
        <w:rPr>
          <w:rFonts w:ascii="Arial" w:hAnsi="Arial" w:cs="Arial"/>
          <w:b/>
          <w:bCs/>
          <w:sz w:val="24"/>
          <w:szCs w:val="24"/>
        </w:rPr>
        <w:t xml:space="preserve"> to be held</w:t>
      </w:r>
    </w:p>
    <w:p w14:paraId="30EE333E" w14:textId="299F4FC8" w:rsidR="0043276C" w:rsidRDefault="0043276C" w:rsidP="0043276C">
      <w:pPr>
        <w:spacing w:after="0" w:line="240" w:lineRule="auto"/>
        <w:jc w:val="center"/>
        <w:rPr>
          <w:rFonts w:ascii="Arial" w:hAnsi="Arial" w:cs="Arial"/>
          <w:b/>
          <w:bCs/>
        </w:rPr>
      </w:pPr>
      <w:r w:rsidRPr="00A0245A">
        <w:rPr>
          <w:rFonts w:ascii="Arial" w:hAnsi="Arial" w:cs="Arial"/>
          <w:b/>
          <w:bCs/>
          <w:sz w:val="24"/>
          <w:szCs w:val="24"/>
        </w:rPr>
        <w:t>6.30</w:t>
      </w:r>
      <w:r>
        <w:rPr>
          <w:rFonts w:ascii="Arial" w:hAnsi="Arial" w:cs="Arial"/>
          <w:b/>
          <w:bCs/>
          <w:sz w:val="24"/>
          <w:szCs w:val="24"/>
        </w:rPr>
        <w:t xml:space="preserve"> </w:t>
      </w:r>
      <w:r w:rsidRPr="00A0245A">
        <w:rPr>
          <w:rFonts w:ascii="Arial" w:hAnsi="Arial" w:cs="Arial"/>
          <w:b/>
          <w:bCs/>
          <w:sz w:val="24"/>
          <w:szCs w:val="24"/>
        </w:rPr>
        <w:t>pm</w:t>
      </w:r>
      <w:r>
        <w:rPr>
          <w:rFonts w:ascii="Arial" w:hAnsi="Arial" w:cs="Arial"/>
          <w:b/>
          <w:bCs/>
          <w:sz w:val="24"/>
          <w:szCs w:val="24"/>
        </w:rPr>
        <w:t xml:space="preserve"> </w:t>
      </w:r>
      <w:r w:rsidRPr="00286D89">
        <w:rPr>
          <w:rFonts w:ascii="Arial" w:hAnsi="Arial" w:cs="Arial"/>
          <w:b/>
          <w:bCs/>
        </w:rPr>
        <w:t>on T</w:t>
      </w:r>
      <w:r>
        <w:rPr>
          <w:rFonts w:ascii="Arial" w:hAnsi="Arial" w:cs="Arial"/>
          <w:b/>
          <w:bCs/>
        </w:rPr>
        <w:t>hursday</w:t>
      </w:r>
      <w:r w:rsidRPr="00286D89">
        <w:rPr>
          <w:rFonts w:ascii="Arial" w:hAnsi="Arial" w:cs="Arial"/>
          <w:b/>
          <w:bCs/>
        </w:rPr>
        <w:t xml:space="preserve">, </w:t>
      </w:r>
      <w:r w:rsidR="000032E1">
        <w:rPr>
          <w:rFonts w:ascii="Arial" w:hAnsi="Arial" w:cs="Arial"/>
          <w:b/>
          <w:bCs/>
        </w:rPr>
        <w:t>2</w:t>
      </w:r>
      <w:r w:rsidR="000F027A">
        <w:rPr>
          <w:rFonts w:ascii="Arial" w:hAnsi="Arial" w:cs="Arial"/>
          <w:b/>
          <w:bCs/>
        </w:rPr>
        <w:t>2</w:t>
      </w:r>
      <w:r w:rsidR="000F027A" w:rsidRPr="000F027A">
        <w:rPr>
          <w:rFonts w:ascii="Arial" w:hAnsi="Arial" w:cs="Arial"/>
          <w:b/>
          <w:bCs/>
          <w:vertAlign w:val="superscript"/>
        </w:rPr>
        <w:t>nd</w:t>
      </w:r>
      <w:r w:rsidR="000F027A">
        <w:rPr>
          <w:rFonts w:ascii="Arial" w:hAnsi="Arial" w:cs="Arial"/>
          <w:b/>
          <w:bCs/>
        </w:rPr>
        <w:t xml:space="preserve"> January </w:t>
      </w:r>
      <w:r w:rsidR="009B574B">
        <w:rPr>
          <w:rFonts w:ascii="Arial" w:hAnsi="Arial" w:cs="Arial"/>
          <w:b/>
          <w:bCs/>
        </w:rPr>
        <w:t>202</w:t>
      </w:r>
      <w:r w:rsidR="000F027A">
        <w:rPr>
          <w:rFonts w:ascii="Arial" w:hAnsi="Arial" w:cs="Arial"/>
          <w:b/>
          <w:bCs/>
        </w:rPr>
        <w:t>6</w:t>
      </w:r>
    </w:p>
    <w:p w14:paraId="49C7DAE6" w14:textId="07C45D68" w:rsidR="0043276C" w:rsidRDefault="0043276C" w:rsidP="0043276C">
      <w:pPr>
        <w:spacing w:after="0" w:line="240" w:lineRule="auto"/>
        <w:jc w:val="center"/>
        <w:rPr>
          <w:rFonts w:ascii="Arial" w:hAnsi="Arial" w:cs="Arial"/>
          <w:b/>
          <w:bCs/>
        </w:rPr>
      </w:pPr>
      <w:r w:rsidRPr="00286D89">
        <w:rPr>
          <w:rFonts w:ascii="Arial" w:hAnsi="Arial" w:cs="Arial"/>
          <w:b/>
          <w:bCs/>
        </w:rPr>
        <w:t xml:space="preserve">at </w:t>
      </w:r>
      <w:r w:rsidR="00AB0829">
        <w:rPr>
          <w:rFonts w:ascii="Arial" w:hAnsi="Arial" w:cs="Arial"/>
          <w:b/>
          <w:bCs/>
        </w:rPr>
        <w:t xml:space="preserve">Wolston </w:t>
      </w:r>
      <w:r>
        <w:rPr>
          <w:rFonts w:ascii="Arial" w:hAnsi="Arial" w:cs="Arial"/>
          <w:b/>
          <w:bCs/>
        </w:rPr>
        <w:t>Baptist Church</w:t>
      </w:r>
      <w:r w:rsidR="00515E1E">
        <w:rPr>
          <w:rFonts w:ascii="Arial" w:hAnsi="Arial" w:cs="Arial"/>
          <w:b/>
          <w:bCs/>
        </w:rPr>
        <w:t>,</w:t>
      </w:r>
      <w:r>
        <w:rPr>
          <w:rFonts w:ascii="Arial" w:hAnsi="Arial" w:cs="Arial"/>
          <w:b/>
          <w:bCs/>
        </w:rPr>
        <w:t xml:space="preserve"> Main Street Wolston, CV8 3HJ</w:t>
      </w:r>
    </w:p>
    <w:p w14:paraId="5592F234" w14:textId="18B52E3D" w:rsidR="0043276C" w:rsidRDefault="0043276C" w:rsidP="0043276C">
      <w:pPr>
        <w:spacing w:after="0" w:line="240" w:lineRule="auto"/>
        <w:rPr>
          <w:rFonts w:ascii="Arial" w:hAnsi="Arial" w:cs="Arial"/>
          <w:b/>
          <w:bCs/>
        </w:rPr>
      </w:pPr>
      <w:r>
        <w:rPr>
          <w:rFonts w:ascii="Arial" w:hAnsi="Arial" w:cs="Arial"/>
          <w:b/>
          <w:bCs/>
          <w:noProof/>
          <w14:ligatures w14:val="standardContextual"/>
        </w:rPr>
        <mc:AlternateContent>
          <mc:Choice Requires="wps">
            <w:drawing>
              <wp:anchor distT="0" distB="0" distL="114300" distR="114300" simplePos="0" relativeHeight="251659264" behindDoc="0" locked="0" layoutInCell="1" allowOverlap="1" wp14:anchorId="79BB9C65" wp14:editId="6C28333B">
                <wp:simplePos x="0" y="0"/>
                <wp:positionH relativeFrom="column">
                  <wp:posOffset>-22860</wp:posOffset>
                </wp:positionH>
                <wp:positionV relativeFrom="paragraph">
                  <wp:posOffset>125095</wp:posOffset>
                </wp:positionV>
                <wp:extent cx="5638800" cy="754380"/>
                <wp:effectExtent l="0" t="0" r="19050" b="26670"/>
                <wp:wrapNone/>
                <wp:docPr id="595761174" name="Text Box 1"/>
                <wp:cNvGraphicFramePr/>
                <a:graphic xmlns:a="http://schemas.openxmlformats.org/drawingml/2006/main">
                  <a:graphicData uri="http://schemas.microsoft.com/office/word/2010/wordprocessingShape">
                    <wps:wsp>
                      <wps:cNvSpPr txBox="1"/>
                      <wps:spPr>
                        <a:xfrm>
                          <a:off x="0" y="0"/>
                          <a:ext cx="5638800" cy="754380"/>
                        </a:xfrm>
                        <a:prstGeom prst="rect">
                          <a:avLst/>
                        </a:prstGeom>
                        <a:solidFill>
                          <a:schemeClr val="lt1"/>
                        </a:solidFill>
                        <a:ln w="19050">
                          <a:solidFill>
                            <a:schemeClr val="tx2">
                              <a:lumMod val="50000"/>
                              <a:lumOff val="50000"/>
                            </a:schemeClr>
                          </a:solidFill>
                        </a:ln>
                      </wps:spPr>
                      <wps:txbx>
                        <w:txbxContent>
                          <w:p w14:paraId="79404BD7" w14:textId="77777777" w:rsidR="0043276C" w:rsidRPr="002D5F97" w:rsidRDefault="0043276C" w:rsidP="0043276C">
                            <w:pPr>
                              <w:spacing w:after="0" w:line="240" w:lineRule="auto"/>
                              <w:rPr>
                                <w:rFonts w:ascii="Arial" w:hAnsi="Arial" w:cs="Arial"/>
                                <w:i/>
                                <w:iCs/>
                                <w:sz w:val="20"/>
                                <w:szCs w:val="20"/>
                              </w:rPr>
                            </w:pPr>
                            <w:r w:rsidRPr="002D5F97">
                              <w:rPr>
                                <w:rFonts w:ascii="Arial" w:hAnsi="Arial" w:cs="Arial"/>
                                <w:b/>
                                <w:bCs/>
                                <w:i/>
                                <w:iCs/>
                                <w:sz w:val="20"/>
                                <w:szCs w:val="20"/>
                              </w:rPr>
                              <w:t>A Public Forum for members of the public and press will begin at 6.30 pm</w:t>
                            </w:r>
                            <w:r w:rsidRPr="002D5F97">
                              <w:rPr>
                                <w:rFonts w:ascii="Arial" w:hAnsi="Arial" w:cs="Arial"/>
                                <w:i/>
                                <w:iCs/>
                                <w:sz w:val="20"/>
                                <w:szCs w:val="20"/>
                              </w:rPr>
                              <w:t xml:space="preserve"> to raise any matters of concern with the Joint Burial Committee. A time limit of 5 minutes to speak, per person, may be imposed at the Chair’s discretion, in order to keep to schedule. The Chair will close the forum no later than 7.00pm and the formal meeting will commence.  </w:t>
                            </w:r>
                          </w:p>
                          <w:p w14:paraId="4E5BAB5B" w14:textId="77777777" w:rsidR="0043276C" w:rsidRDefault="00432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BB9C65" id="_x0000_t202" coordsize="21600,21600" o:spt="202" path="m,l,21600r21600,l21600,xe">
                <v:stroke joinstyle="miter"/>
                <v:path gradientshapeok="t" o:connecttype="rect"/>
              </v:shapetype>
              <v:shape id="Text Box 1" o:spid="_x0000_s1026" type="#_x0000_t202" style="position:absolute;margin-left:-1.8pt;margin-top:9.85pt;width:444pt;height:5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qfTgIAALgEAAAOAAAAZHJzL2Uyb0RvYy54bWysVE1PGzEQvVfqf7B8b3YTEggRG5QGUVWi&#10;gAQVZ8frJSt5Pa7tZJf++j57ExKgp6o5OOOZ8Xy8ebMXl12j2VY5X5Mp+HCQc6aMpLI2zwX/+Xj9&#10;ZcqZD8KUQpNRBX9Rnl/OP3+6aO1MjWhNulSOIYjxs9YWfB2CnWWZl2vVCD8gqwyMFblGBFzdc1Y6&#10;0SJ6o7NRnp9mLbnSOpLKe2iveiOfp/hVpWS4qyqvAtMFR20hnS6dq3hm8wsxe3bCrmu5K0P8QxWN&#10;qA2Svoa6EkGwjas/hGpq6chTFQaSmoyqqpYq9YBuhvm7bh7WwqrUC8Dx9hUm///Cytvtg713LHRf&#10;qcMAIyCt9TMPZeynq1wT/1Epgx0QvrzCprrAJJST05PpNIdJwnY2GZ9ME67Z4bV1PnxT1LAoFNxh&#10;LAktsb3xARnhuneJyTzpuryutU6XSAW11I5tBYaoQ6oRL954acNalH+eT/IU+Y0xsekQInSj5KM3&#10;zQ8q+7CTHL+eDVCDM+/UMd++kFTvUQLYtIHygFuUQrfqdmCuqHwBxo56+nkrr2sAcSN8uBcOfAN2&#10;2KFwh6PShEZoJ3G2Jvf7b/roDxrAylkL/hbc/9oIpzjT3w0Icj4cjyPh02U8ORvh4o4tq2OL2TRL&#10;ArpDbKuVSYz+Qe/FylHzhFVbxKwwCSORu+BhLy5Dv1VYVakWi+QEilsRbsyDlTF0nGYc82P3JJzd&#10;cSGARbe0Z7qYvaNE7xtfGlpsAlV14ksEuEd1hzvWI41lt8px/47vyevwwZn/AQAA//8DAFBLAwQU&#10;AAYACAAAACEA7rlsPuEAAAAJAQAADwAAAGRycy9kb3ducmV2LnhtbEyPzU7DMBCE70i8g7VIXFDr&#10;QPqThjgVUCohJA5teIBt7CYR8TqK3Sb06VlOcNyZ0ew32Xq0rTib3jeOFNxPIxCGSqcbqhR8FttJ&#10;AsIHJI2tI6Pg23hY59dXGabaDbQz532oBJeQT1FBHUKXSunL2lj0U9cZYu/oeouBz76SuseBy20r&#10;H6JoIS02xB9q7MxLbcqv/ckq2L2/rfp5cbfE+PlVDx+by3FTXJS6vRmfHkEEM4a/MPziMzrkzHRw&#10;J9JetAom8YKTrK+WINhPktkMxIGFOJmDzDP5f0H+AwAA//8DAFBLAQItABQABgAIAAAAIQC2gziS&#10;/gAAAOEBAAATAAAAAAAAAAAAAAAAAAAAAABbQ29udGVudF9UeXBlc10ueG1sUEsBAi0AFAAGAAgA&#10;AAAhADj9If/WAAAAlAEAAAsAAAAAAAAAAAAAAAAALwEAAF9yZWxzLy5yZWxzUEsBAi0AFAAGAAgA&#10;AAAhAFfxup9OAgAAuAQAAA4AAAAAAAAAAAAAAAAALgIAAGRycy9lMm9Eb2MueG1sUEsBAi0AFAAG&#10;AAgAAAAhAO65bD7hAAAACQEAAA8AAAAAAAAAAAAAAAAAqAQAAGRycy9kb3ducmV2LnhtbFBLBQYA&#10;AAAABAAEAPMAAAC2BQAAAAA=&#10;" fillcolor="white [3201]" strokecolor="#4e95d9 [1631]" strokeweight="1.5pt">
                <v:textbox>
                  <w:txbxContent>
                    <w:p w14:paraId="79404BD7" w14:textId="77777777" w:rsidR="0043276C" w:rsidRPr="002D5F97" w:rsidRDefault="0043276C" w:rsidP="0043276C">
                      <w:pPr>
                        <w:spacing w:after="0" w:line="240" w:lineRule="auto"/>
                        <w:rPr>
                          <w:rFonts w:ascii="Arial" w:hAnsi="Arial" w:cs="Arial"/>
                          <w:i/>
                          <w:iCs/>
                          <w:sz w:val="20"/>
                          <w:szCs w:val="20"/>
                        </w:rPr>
                      </w:pPr>
                      <w:r w:rsidRPr="002D5F97">
                        <w:rPr>
                          <w:rFonts w:ascii="Arial" w:hAnsi="Arial" w:cs="Arial"/>
                          <w:b/>
                          <w:bCs/>
                          <w:i/>
                          <w:iCs/>
                          <w:sz w:val="20"/>
                          <w:szCs w:val="20"/>
                        </w:rPr>
                        <w:t>A Public Forum for members of the public and press will begin at 6.30 pm</w:t>
                      </w:r>
                      <w:r w:rsidRPr="002D5F97">
                        <w:rPr>
                          <w:rFonts w:ascii="Arial" w:hAnsi="Arial" w:cs="Arial"/>
                          <w:i/>
                          <w:iCs/>
                          <w:sz w:val="20"/>
                          <w:szCs w:val="20"/>
                        </w:rPr>
                        <w:t xml:space="preserve"> to raise any matters of concern with the Joint Burial Committee. A time limit of 5 minutes to speak, per person, may be imposed at the Chair’s discretion, in order to keep to schedule. The Chair will close the forum no later than 7.00pm and the formal meeting will commence.  </w:t>
                      </w:r>
                    </w:p>
                    <w:p w14:paraId="4E5BAB5B" w14:textId="77777777" w:rsidR="0043276C" w:rsidRDefault="0043276C"/>
                  </w:txbxContent>
                </v:textbox>
              </v:shape>
            </w:pict>
          </mc:Fallback>
        </mc:AlternateContent>
      </w:r>
    </w:p>
    <w:p w14:paraId="3E8E7C26" w14:textId="77777777" w:rsidR="0043276C" w:rsidRDefault="0043276C" w:rsidP="0043276C">
      <w:pPr>
        <w:spacing w:after="0" w:line="240" w:lineRule="auto"/>
        <w:rPr>
          <w:rFonts w:ascii="Arial" w:hAnsi="Arial" w:cs="Arial"/>
          <w:b/>
          <w:bCs/>
        </w:rPr>
      </w:pPr>
    </w:p>
    <w:p w14:paraId="01FB7418" w14:textId="77777777" w:rsidR="0043276C" w:rsidRDefault="0043276C" w:rsidP="0043276C">
      <w:pPr>
        <w:spacing w:after="0" w:line="240" w:lineRule="auto"/>
        <w:rPr>
          <w:rFonts w:ascii="Arial" w:hAnsi="Arial" w:cs="Arial"/>
          <w:b/>
          <w:bCs/>
        </w:rPr>
      </w:pPr>
    </w:p>
    <w:p w14:paraId="1A87FDC6" w14:textId="77777777" w:rsidR="0043276C" w:rsidRDefault="0043276C" w:rsidP="0043276C">
      <w:pPr>
        <w:spacing w:after="0" w:line="240" w:lineRule="auto"/>
        <w:rPr>
          <w:rFonts w:ascii="Arial" w:hAnsi="Arial" w:cs="Arial"/>
          <w:b/>
          <w:bCs/>
        </w:rPr>
      </w:pPr>
    </w:p>
    <w:p w14:paraId="4068F81E" w14:textId="77777777" w:rsidR="0043276C" w:rsidRDefault="0043276C" w:rsidP="0043276C">
      <w:pPr>
        <w:spacing w:after="0" w:line="240" w:lineRule="auto"/>
        <w:rPr>
          <w:rFonts w:ascii="Arial" w:hAnsi="Arial" w:cs="Arial"/>
          <w:b/>
          <w:bCs/>
        </w:rPr>
      </w:pPr>
    </w:p>
    <w:p w14:paraId="1E1CC7EB" w14:textId="6911FF15" w:rsidR="0043276C" w:rsidRPr="00286D89" w:rsidRDefault="0006120F" w:rsidP="0043276C">
      <w:pPr>
        <w:spacing w:after="0" w:line="240" w:lineRule="auto"/>
        <w:rPr>
          <w:rFonts w:ascii="Arial" w:hAnsi="Arial" w:cs="Arial"/>
          <w:b/>
          <w:bCs/>
        </w:rPr>
      </w:pPr>
      <w:r>
        <w:rPr>
          <w:rFonts w:ascii="Arial" w:hAnsi="Arial" w:cs="Arial"/>
          <w:noProof/>
          <w:sz w:val="6"/>
          <w:szCs w:val="6"/>
          <w14:ligatures w14:val="standardContextual"/>
        </w:rPr>
        <mc:AlternateContent>
          <mc:Choice Requires="wps">
            <w:drawing>
              <wp:anchor distT="0" distB="0" distL="114300" distR="114300" simplePos="0" relativeHeight="251660288" behindDoc="0" locked="0" layoutInCell="1" allowOverlap="1" wp14:anchorId="26D43FB4" wp14:editId="7E97F586">
                <wp:simplePos x="0" y="0"/>
                <wp:positionH relativeFrom="column">
                  <wp:posOffset>1988820</wp:posOffset>
                </wp:positionH>
                <wp:positionV relativeFrom="paragraph">
                  <wp:posOffset>121920</wp:posOffset>
                </wp:positionV>
                <wp:extent cx="1592580" cy="556260"/>
                <wp:effectExtent l="0" t="0" r="7620" b="0"/>
                <wp:wrapNone/>
                <wp:docPr id="944400058" name="Text Box 2"/>
                <wp:cNvGraphicFramePr/>
                <a:graphic xmlns:a="http://schemas.openxmlformats.org/drawingml/2006/main">
                  <a:graphicData uri="http://schemas.microsoft.com/office/word/2010/wordprocessingShape">
                    <wps:wsp>
                      <wps:cNvSpPr txBox="1"/>
                      <wps:spPr>
                        <a:xfrm>
                          <a:off x="0" y="0"/>
                          <a:ext cx="1592580" cy="556260"/>
                        </a:xfrm>
                        <a:prstGeom prst="rect">
                          <a:avLst/>
                        </a:prstGeom>
                        <a:solidFill>
                          <a:schemeClr val="lt1"/>
                        </a:solidFill>
                        <a:ln w="6350">
                          <a:noFill/>
                        </a:ln>
                      </wps:spPr>
                      <wps:txbx>
                        <w:txbxContent>
                          <w:p w14:paraId="0A2F5975" w14:textId="5C92CD57" w:rsidR="0006120F" w:rsidRPr="0006120F" w:rsidRDefault="0006120F" w:rsidP="0006120F">
                            <w:r w:rsidRPr="0006120F">
                              <w:rPr>
                                <w:noProof/>
                              </w:rPr>
                              <w:drawing>
                                <wp:inline distT="0" distB="0" distL="0" distR="0" wp14:anchorId="6D7A5C2F" wp14:editId="75F4A852">
                                  <wp:extent cx="1249680" cy="598805"/>
                                  <wp:effectExtent l="0" t="0" r="7620" b="0"/>
                                  <wp:docPr id="2029696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9879" cy="603692"/>
                                          </a:xfrm>
                                          <a:prstGeom prst="rect">
                                            <a:avLst/>
                                          </a:prstGeom>
                                          <a:noFill/>
                                          <a:ln>
                                            <a:noFill/>
                                          </a:ln>
                                        </pic:spPr>
                                      </pic:pic>
                                    </a:graphicData>
                                  </a:graphic>
                                </wp:inline>
                              </w:drawing>
                            </w:r>
                          </w:p>
                          <w:p w14:paraId="73BB282A" w14:textId="77777777" w:rsidR="00F123E2" w:rsidRDefault="00F12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43FB4" id="Text Box 2" o:spid="_x0000_s1027" type="#_x0000_t202" style="position:absolute;margin-left:156.6pt;margin-top:9.6pt;width:125.4pt;height:4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PjLgIAAFsEAAAOAAAAZHJzL2Uyb0RvYy54bWysVEtv2zAMvg/YfxB0X5xkcdYacYosRYYB&#10;RVsgLXpWZCkWIIuapMTOfv0oOa91Ow27yKRI8fF9pGd3XaPJXjivwJR0NBhSIgyHSpltSV9fVp9u&#10;KPGBmYppMKKkB+Hp3fzjh1lrCzGGGnQlHMEgxhetLWkdgi2yzPNaNMwPwAqDRgmuYQFVt80qx1qM&#10;3uhsPBxOsxZcZR1w4T3e3vdGOk/xpRQ8PEnpRSC6pFhbSKdL5yae2XzGiq1jtlb8WAb7hyoapgwm&#10;PYe6Z4GRnVN/hGoUd+BBhgGHJgMpFRepB+xmNHzXzbpmVqReEBxvzzD5/xeWP+7X9tmR0H2FDgmM&#10;gLTWFx4vYz+ddE38YqUE7Qjh4Qyb6ALh8VF+O85v0MTRlufT8TThml1eW+fDNwENiUJJHdKS0GL7&#10;Bx8wI7qeXGIyD1pVK6V1UuIoiKV2ZM+QRB1SjfjiNy9tSFvS6ed8mAIbiM/7yNpggktPUQrdpiOq&#10;uup3A9UBYXDQT4i3fKWw1gfmwzNzOBLYHo55eMJDasBccJQoqcH9/Nt99Eem0EpJiyNWUv9jx5yg&#10;RH83yOHtaDKJM5mUSf5ljIq7tmyuLWbXLAEBGOFCWZ7E6B/0SZQOmjfchkXMiiZmOOYuaTiJy9AP&#10;Pm4TF4tFcsIptCw8mLXlMXQEPDLx0r0xZ490BST6EU7DyIp3rPW+8aWBxS6AVInSiHOP6hF+nODE&#10;9HHb4opc68nr8k+Y/wIAAP//AwBQSwMEFAAGAAgAAAAhADGSgEniAAAACgEAAA8AAABkcnMvZG93&#10;bnJldi54bWxMj0tPwzAQhO9I/AdrK3FB1GlDQwlxKoR4SL3R8BA3N94mEfE6it0k/HuWEz2tdmc0&#10;+022mWwrBux940jBYh6BQCqdaahS8FY8Xa1B+KDJ6NYRKvhBD5v8/CzTqXEjveKwC5XgEPKpVlCH&#10;0KVS+rJGq/3cdUisHVxvdeC1r6Tp9cjhtpXLKEqk1Q3xh1p3+FBj+b07WgVfl9Xn1k/P72O8irvH&#10;l6G4+TCFUhez6f4ORMAp/JvhD5/RIWemvTuS8aJVEC/iJVtZuOXJhlVyzeX2fIiSNcg8k6cV8l8A&#10;AAD//wMAUEsBAi0AFAAGAAgAAAAhALaDOJL+AAAA4QEAABMAAAAAAAAAAAAAAAAAAAAAAFtDb250&#10;ZW50X1R5cGVzXS54bWxQSwECLQAUAAYACAAAACEAOP0h/9YAAACUAQAACwAAAAAAAAAAAAAAAAAv&#10;AQAAX3JlbHMvLnJlbHNQSwECLQAUAAYACAAAACEAXNXz4y4CAABbBAAADgAAAAAAAAAAAAAAAAAu&#10;AgAAZHJzL2Uyb0RvYy54bWxQSwECLQAUAAYACAAAACEAMZKASeIAAAAKAQAADwAAAAAAAAAAAAAA&#10;AACIBAAAZHJzL2Rvd25yZXYueG1sUEsFBgAAAAAEAAQA8wAAAJcFAAAAAA==&#10;" fillcolor="white [3201]" stroked="f" strokeweight=".5pt">
                <v:textbox>
                  <w:txbxContent>
                    <w:p w14:paraId="0A2F5975" w14:textId="5C92CD57" w:rsidR="0006120F" w:rsidRPr="0006120F" w:rsidRDefault="0006120F" w:rsidP="0006120F">
                      <w:r w:rsidRPr="0006120F">
                        <w:drawing>
                          <wp:inline distT="0" distB="0" distL="0" distR="0" wp14:anchorId="6D7A5C2F" wp14:editId="75F4A852">
                            <wp:extent cx="1249680" cy="598805"/>
                            <wp:effectExtent l="0" t="0" r="7620" b="0"/>
                            <wp:docPr id="2029696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79" cy="603692"/>
                                    </a:xfrm>
                                    <a:prstGeom prst="rect">
                                      <a:avLst/>
                                    </a:prstGeom>
                                    <a:noFill/>
                                    <a:ln>
                                      <a:noFill/>
                                    </a:ln>
                                  </pic:spPr>
                                </pic:pic>
                              </a:graphicData>
                            </a:graphic>
                          </wp:inline>
                        </w:drawing>
                      </w:r>
                    </w:p>
                    <w:p w14:paraId="73BB282A" w14:textId="77777777" w:rsidR="00F123E2" w:rsidRDefault="00F123E2"/>
                  </w:txbxContent>
                </v:textbox>
              </v:shape>
            </w:pict>
          </mc:Fallback>
        </mc:AlternateContent>
      </w:r>
    </w:p>
    <w:p w14:paraId="132594EE" w14:textId="77777777" w:rsidR="0043276C" w:rsidRPr="00F14A2E" w:rsidRDefault="0043276C" w:rsidP="0043276C">
      <w:pPr>
        <w:spacing w:after="0" w:line="240" w:lineRule="auto"/>
        <w:rPr>
          <w:rFonts w:ascii="Arial" w:hAnsi="Arial" w:cs="Arial"/>
          <w:b/>
          <w:bCs/>
          <w:sz w:val="12"/>
          <w:szCs w:val="12"/>
        </w:rPr>
      </w:pPr>
    </w:p>
    <w:p w14:paraId="5E021297" w14:textId="5D50351A" w:rsidR="0043276C" w:rsidRPr="00020C14" w:rsidRDefault="0043276C" w:rsidP="0043276C">
      <w:pPr>
        <w:spacing w:after="0" w:line="240" w:lineRule="auto"/>
        <w:jc w:val="center"/>
        <w:rPr>
          <w:rFonts w:ascii="Arial" w:hAnsi="Arial" w:cs="Arial"/>
          <w:sz w:val="6"/>
          <w:szCs w:val="6"/>
        </w:rPr>
      </w:pPr>
    </w:p>
    <w:p w14:paraId="349D97E5" w14:textId="71D3F074" w:rsidR="00D62AFF" w:rsidRPr="003517C0" w:rsidRDefault="003517C0" w:rsidP="0043276C">
      <w:pPr>
        <w:spacing w:after="0" w:line="240" w:lineRule="auto"/>
        <w:rPr>
          <w:rFonts w:ascii="Arial" w:hAnsi="Arial" w:cs="Arial"/>
          <w:lang w:val="fr-FR"/>
        </w:rPr>
      </w:pPr>
      <w:r w:rsidRPr="003517C0">
        <w:rPr>
          <w:rFonts w:ascii="Arial" w:hAnsi="Arial" w:cs="Arial"/>
          <w:lang w:val="fr-FR"/>
        </w:rPr>
        <w:t>Lorra</w:t>
      </w:r>
      <w:r>
        <w:rPr>
          <w:rFonts w:ascii="Arial" w:hAnsi="Arial" w:cs="Arial"/>
          <w:lang w:val="fr-FR"/>
        </w:rPr>
        <w:t xml:space="preserve">ine Knowles Clerk &amp; RFO                                     </w:t>
      </w:r>
      <w:r w:rsidR="00EA2A66" w:rsidRPr="003517C0">
        <w:rPr>
          <w:rFonts w:ascii="Arial" w:hAnsi="Arial" w:cs="Arial"/>
          <w:lang w:val="fr-FR"/>
        </w:rPr>
        <w:t xml:space="preserve">         email: </w:t>
      </w:r>
      <w:hyperlink r:id="rId7" w:history="1">
        <w:r w:rsidR="00EA2A66" w:rsidRPr="003517C0">
          <w:rPr>
            <w:rStyle w:val="Hyperlink"/>
            <w:rFonts w:ascii="Arial" w:hAnsi="Arial" w:cs="Arial"/>
            <w:lang w:val="fr-FR"/>
          </w:rPr>
          <w:t>wbbjbc@wolstonpc.co.uk</w:t>
        </w:r>
      </w:hyperlink>
      <w:r w:rsidR="00EA2A66" w:rsidRPr="003517C0">
        <w:rPr>
          <w:rFonts w:ascii="Arial" w:hAnsi="Arial" w:cs="Arial"/>
          <w:lang w:val="fr-FR"/>
        </w:rPr>
        <w:t xml:space="preserve"> </w:t>
      </w:r>
      <w:r w:rsidR="005D39AE" w:rsidRPr="003517C0">
        <w:rPr>
          <w:rFonts w:ascii="Arial" w:hAnsi="Arial" w:cs="Arial"/>
          <w:lang w:val="fr-FR"/>
        </w:rPr>
        <w:t xml:space="preserve"> </w:t>
      </w:r>
    </w:p>
    <w:p w14:paraId="0F71FCC1" w14:textId="277C933E" w:rsidR="00D92252" w:rsidRPr="003517C0" w:rsidRDefault="00D92252" w:rsidP="00091EC9">
      <w:pPr>
        <w:spacing w:before="120" w:after="0" w:line="240" w:lineRule="auto"/>
        <w:jc w:val="center"/>
        <w:rPr>
          <w:rFonts w:ascii="Arial" w:hAnsi="Arial" w:cs="Arial"/>
          <w:b/>
          <w:bCs/>
          <w:sz w:val="24"/>
          <w:szCs w:val="24"/>
          <w:lang w:val="fr-FR"/>
        </w:rPr>
      </w:pPr>
    </w:p>
    <w:tbl>
      <w:tblPr>
        <w:tblStyle w:val="TableGrid"/>
        <w:tblW w:w="10065" w:type="dxa"/>
        <w:tblInd w:w="-572" w:type="dxa"/>
        <w:tblLayout w:type="fixed"/>
        <w:tblLook w:val="04A0" w:firstRow="1" w:lastRow="0" w:firstColumn="1" w:lastColumn="0" w:noHBand="0" w:noVBand="1"/>
      </w:tblPr>
      <w:tblGrid>
        <w:gridCol w:w="993"/>
        <w:gridCol w:w="8221"/>
        <w:gridCol w:w="851"/>
      </w:tblGrid>
      <w:tr w:rsidR="00DA23F9" w:rsidRPr="005A14E3" w14:paraId="016C7373" w14:textId="77777777" w:rsidTr="00551349">
        <w:trPr>
          <w:trHeight w:val="296"/>
        </w:trPr>
        <w:tc>
          <w:tcPr>
            <w:tcW w:w="993" w:type="dxa"/>
            <w:shd w:val="clear" w:color="auto" w:fill="C1E4F5" w:themeFill="accent1" w:themeFillTint="33"/>
          </w:tcPr>
          <w:p w14:paraId="02970219" w14:textId="4CC401A7" w:rsidR="00DA23F9" w:rsidRPr="005A14E3" w:rsidRDefault="00DA23F9">
            <w:pPr>
              <w:jc w:val="both"/>
              <w:rPr>
                <w:rFonts w:ascii="Arial" w:hAnsi="Arial" w:cs="Arial"/>
                <w:b/>
                <w:bCs/>
                <w:sz w:val="20"/>
                <w:szCs w:val="20"/>
              </w:rPr>
            </w:pPr>
            <w:r>
              <w:rPr>
                <w:rFonts w:ascii="Arial" w:hAnsi="Arial" w:cs="Arial"/>
                <w:b/>
                <w:bCs/>
                <w:sz w:val="20"/>
                <w:szCs w:val="20"/>
              </w:rPr>
              <w:t>JBC Item no.</w:t>
            </w:r>
          </w:p>
        </w:tc>
        <w:tc>
          <w:tcPr>
            <w:tcW w:w="8221" w:type="dxa"/>
            <w:shd w:val="clear" w:color="auto" w:fill="C1E4F5" w:themeFill="accent1" w:themeFillTint="33"/>
          </w:tcPr>
          <w:p w14:paraId="62CA8A5D" w14:textId="02FA0110" w:rsidR="00DA23F9" w:rsidRPr="005A14E3" w:rsidRDefault="00626076">
            <w:pPr>
              <w:rPr>
                <w:rFonts w:ascii="Arial" w:hAnsi="Arial" w:cs="Arial"/>
                <w:b/>
                <w:bCs/>
                <w:sz w:val="20"/>
                <w:szCs w:val="20"/>
              </w:rPr>
            </w:pPr>
            <w:r>
              <w:rPr>
                <w:rFonts w:ascii="Arial" w:hAnsi="Arial" w:cs="Arial"/>
                <w:b/>
                <w:bCs/>
                <w:sz w:val="24"/>
                <w:szCs w:val="24"/>
              </w:rPr>
              <w:t>DRAFT MINUTES</w:t>
            </w:r>
          </w:p>
        </w:tc>
        <w:tc>
          <w:tcPr>
            <w:tcW w:w="851" w:type="dxa"/>
            <w:shd w:val="clear" w:color="auto" w:fill="C1E4F5" w:themeFill="accent1" w:themeFillTint="33"/>
          </w:tcPr>
          <w:p w14:paraId="0F2B0BB2" w14:textId="77777777" w:rsidR="00DA23F9" w:rsidRPr="005A14E3" w:rsidRDefault="00DA23F9">
            <w:pPr>
              <w:jc w:val="both"/>
              <w:rPr>
                <w:rFonts w:ascii="Arial" w:hAnsi="Arial" w:cs="Arial"/>
                <w:b/>
                <w:bCs/>
                <w:sz w:val="20"/>
                <w:szCs w:val="20"/>
              </w:rPr>
            </w:pPr>
            <w:r w:rsidRPr="005A14E3">
              <w:rPr>
                <w:rFonts w:ascii="Arial" w:hAnsi="Arial" w:cs="Arial"/>
                <w:b/>
                <w:bCs/>
                <w:sz w:val="20"/>
                <w:szCs w:val="20"/>
              </w:rPr>
              <w:t>Lead</w:t>
            </w:r>
            <w:r>
              <w:rPr>
                <w:rFonts w:ascii="Arial" w:hAnsi="Arial" w:cs="Arial"/>
                <w:sz w:val="20"/>
                <w:szCs w:val="20"/>
              </w:rPr>
              <w:t xml:space="preserve"> </w:t>
            </w:r>
          </w:p>
        </w:tc>
      </w:tr>
      <w:tr w:rsidR="00DA23F9" w:rsidRPr="005A14E3" w14:paraId="2AE8DCFA" w14:textId="77777777" w:rsidTr="00551349">
        <w:trPr>
          <w:trHeight w:val="484"/>
        </w:trPr>
        <w:tc>
          <w:tcPr>
            <w:tcW w:w="993" w:type="dxa"/>
          </w:tcPr>
          <w:p w14:paraId="3895B6B4" w14:textId="406B38BF" w:rsidR="00DA23F9" w:rsidRPr="005A14E3" w:rsidRDefault="007F639E">
            <w:pPr>
              <w:jc w:val="both"/>
              <w:rPr>
                <w:rFonts w:ascii="Arial" w:hAnsi="Arial" w:cs="Arial"/>
                <w:sz w:val="20"/>
                <w:szCs w:val="20"/>
              </w:rPr>
            </w:pPr>
            <w:r>
              <w:rPr>
                <w:rFonts w:ascii="Arial" w:hAnsi="Arial" w:cs="Arial"/>
                <w:sz w:val="20"/>
                <w:szCs w:val="20"/>
              </w:rPr>
              <w:t>83</w:t>
            </w:r>
            <w:r w:rsidR="00DA23F9">
              <w:rPr>
                <w:rFonts w:ascii="Arial" w:hAnsi="Arial" w:cs="Arial"/>
                <w:sz w:val="20"/>
                <w:szCs w:val="20"/>
              </w:rPr>
              <w:t>.</w:t>
            </w:r>
          </w:p>
        </w:tc>
        <w:tc>
          <w:tcPr>
            <w:tcW w:w="8221" w:type="dxa"/>
          </w:tcPr>
          <w:p w14:paraId="1762D74B" w14:textId="77777777" w:rsidR="00DA23F9" w:rsidRDefault="00DA23F9">
            <w:pPr>
              <w:rPr>
                <w:rFonts w:ascii="Arial" w:hAnsi="Arial" w:cs="Arial"/>
                <w:sz w:val="20"/>
                <w:szCs w:val="20"/>
              </w:rPr>
            </w:pPr>
            <w:r>
              <w:rPr>
                <w:rFonts w:ascii="Arial" w:hAnsi="Arial" w:cs="Arial"/>
                <w:b/>
                <w:bCs/>
                <w:sz w:val="20"/>
                <w:szCs w:val="20"/>
              </w:rPr>
              <w:t xml:space="preserve">Welcome:   - </w:t>
            </w:r>
            <w:r w:rsidRPr="00AC54A4">
              <w:rPr>
                <w:rFonts w:ascii="Arial" w:hAnsi="Arial" w:cs="Arial"/>
                <w:sz w:val="20"/>
                <w:szCs w:val="20"/>
              </w:rPr>
              <w:t>JBC Cllrs</w:t>
            </w:r>
            <w:r>
              <w:rPr>
                <w:rFonts w:ascii="Arial" w:hAnsi="Arial" w:cs="Arial"/>
                <w:sz w:val="20"/>
                <w:szCs w:val="20"/>
              </w:rPr>
              <w:t xml:space="preserve">, </w:t>
            </w:r>
          </w:p>
          <w:p w14:paraId="25DC7F44" w14:textId="77777777" w:rsidR="00DA23F9" w:rsidRDefault="00DA23F9">
            <w:pPr>
              <w:rPr>
                <w:rFonts w:ascii="Arial" w:hAnsi="Arial" w:cs="Arial"/>
                <w:sz w:val="20"/>
                <w:szCs w:val="20"/>
              </w:rPr>
            </w:pPr>
            <w:r>
              <w:rPr>
                <w:rFonts w:ascii="Arial" w:hAnsi="Arial" w:cs="Arial"/>
                <w:sz w:val="20"/>
                <w:szCs w:val="20"/>
              </w:rPr>
              <w:t xml:space="preserve">                    - </w:t>
            </w:r>
            <w:r w:rsidRPr="00AC54A4">
              <w:rPr>
                <w:rFonts w:ascii="Arial" w:hAnsi="Arial" w:cs="Arial"/>
                <w:sz w:val="20"/>
                <w:szCs w:val="20"/>
              </w:rPr>
              <w:t xml:space="preserve">Members of </w:t>
            </w:r>
            <w:r>
              <w:rPr>
                <w:rFonts w:ascii="Arial" w:hAnsi="Arial" w:cs="Arial"/>
                <w:sz w:val="20"/>
                <w:szCs w:val="20"/>
              </w:rPr>
              <w:t xml:space="preserve">the </w:t>
            </w:r>
            <w:r w:rsidRPr="00AC54A4">
              <w:rPr>
                <w:rFonts w:ascii="Arial" w:hAnsi="Arial" w:cs="Arial"/>
                <w:sz w:val="20"/>
                <w:szCs w:val="20"/>
              </w:rPr>
              <w:t>Public</w:t>
            </w:r>
            <w:r>
              <w:rPr>
                <w:rFonts w:ascii="Arial" w:hAnsi="Arial" w:cs="Arial"/>
                <w:sz w:val="20"/>
                <w:szCs w:val="20"/>
              </w:rPr>
              <w:t xml:space="preserve"> </w:t>
            </w:r>
          </w:p>
          <w:p w14:paraId="1F5C9641" w14:textId="60D91183" w:rsidR="006C748B" w:rsidRPr="006C748B" w:rsidRDefault="006C748B">
            <w:pPr>
              <w:rPr>
                <w:rFonts w:ascii="Arial" w:hAnsi="Arial" w:cs="Arial"/>
                <w:b/>
                <w:bCs/>
                <w:sz w:val="20"/>
                <w:szCs w:val="20"/>
              </w:rPr>
            </w:pPr>
            <w:r w:rsidRPr="006C748B">
              <w:rPr>
                <w:rFonts w:ascii="Arial" w:hAnsi="Arial" w:cs="Arial"/>
                <w:b/>
                <w:bCs/>
                <w:sz w:val="20"/>
                <w:szCs w:val="20"/>
              </w:rPr>
              <w:t>Apologies</w:t>
            </w:r>
          </w:p>
        </w:tc>
        <w:tc>
          <w:tcPr>
            <w:tcW w:w="851" w:type="dxa"/>
          </w:tcPr>
          <w:p w14:paraId="3DFCEBA5" w14:textId="77777777" w:rsidR="00DA23F9" w:rsidRPr="005E72F1" w:rsidRDefault="00DA23F9">
            <w:pPr>
              <w:jc w:val="both"/>
              <w:rPr>
                <w:rFonts w:ascii="Arial" w:hAnsi="Arial" w:cs="Arial"/>
                <w:sz w:val="20"/>
                <w:szCs w:val="20"/>
              </w:rPr>
            </w:pPr>
            <w:r>
              <w:rPr>
                <w:rFonts w:ascii="Arial" w:hAnsi="Arial" w:cs="Arial"/>
                <w:sz w:val="20"/>
                <w:szCs w:val="20"/>
              </w:rPr>
              <w:t>Chair</w:t>
            </w:r>
          </w:p>
        </w:tc>
      </w:tr>
      <w:tr w:rsidR="00DA23F9" w:rsidRPr="005A14E3" w14:paraId="29018A63" w14:textId="77777777" w:rsidTr="00551349">
        <w:tc>
          <w:tcPr>
            <w:tcW w:w="993" w:type="dxa"/>
          </w:tcPr>
          <w:p w14:paraId="427239F6" w14:textId="44D1F351" w:rsidR="00DA23F9" w:rsidRPr="005A14E3" w:rsidRDefault="007F639E">
            <w:pPr>
              <w:jc w:val="both"/>
              <w:rPr>
                <w:rFonts w:ascii="Arial" w:hAnsi="Arial" w:cs="Arial"/>
                <w:sz w:val="20"/>
                <w:szCs w:val="20"/>
              </w:rPr>
            </w:pPr>
            <w:r>
              <w:rPr>
                <w:rFonts w:ascii="Arial" w:hAnsi="Arial" w:cs="Arial"/>
                <w:sz w:val="20"/>
                <w:szCs w:val="20"/>
              </w:rPr>
              <w:t>84</w:t>
            </w:r>
            <w:r w:rsidR="00DA23F9">
              <w:rPr>
                <w:rFonts w:ascii="Arial" w:hAnsi="Arial" w:cs="Arial"/>
                <w:sz w:val="20"/>
                <w:szCs w:val="20"/>
              </w:rPr>
              <w:t>.</w:t>
            </w:r>
          </w:p>
        </w:tc>
        <w:tc>
          <w:tcPr>
            <w:tcW w:w="8221" w:type="dxa"/>
          </w:tcPr>
          <w:p w14:paraId="657F0E80" w14:textId="6E70C1B8" w:rsidR="00EA2A66" w:rsidRPr="005A14E3" w:rsidRDefault="00DA23F9">
            <w:pPr>
              <w:rPr>
                <w:rFonts w:ascii="Arial" w:hAnsi="Arial" w:cs="Arial"/>
                <w:sz w:val="20"/>
                <w:szCs w:val="20"/>
              </w:rPr>
            </w:pPr>
            <w:r w:rsidRPr="005A14E3">
              <w:rPr>
                <w:rFonts w:ascii="Arial" w:hAnsi="Arial" w:cs="Arial"/>
                <w:b/>
                <w:bCs/>
                <w:sz w:val="20"/>
                <w:szCs w:val="20"/>
              </w:rPr>
              <w:t xml:space="preserve">Declarations of Interest (existence and nature) on items on the </w:t>
            </w:r>
            <w:r>
              <w:rPr>
                <w:rFonts w:ascii="Arial" w:hAnsi="Arial" w:cs="Arial"/>
                <w:b/>
                <w:bCs/>
                <w:sz w:val="20"/>
                <w:szCs w:val="20"/>
              </w:rPr>
              <w:t>a</w:t>
            </w:r>
            <w:r w:rsidRPr="005A14E3">
              <w:rPr>
                <w:rFonts w:ascii="Arial" w:hAnsi="Arial" w:cs="Arial"/>
                <w:b/>
                <w:bCs/>
                <w:sz w:val="20"/>
                <w:szCs w:val="20"/>
              </w:rPr>
              <w:t xml:space="preserve">genda: </w:t>
            </w:r>
            <w:r w:rsidRPr="005A14E3">
              <w:rPr>
                <w:rFonts w:ascii="Arial" w:hAnsi="Arial" w:cs="Arial"/>
                <w:sz w:val="20"/>
                <w:szCs w:val="20"/>
              </w:rPr>
              <w:t>Councillors to declare any personal and/or pecuniary interests on items on the agenda.</w:t>
            </w:r>
          </w:p>
        </w:tc>
        <w:tc>
          <w:tcPr>
            <w:tcW w:w="851" w:type="dxa"/>
          </w:tcPr>
          <w:p w14:paraId="565C2B9A" w14:textId="77777777" w:rsidR="00DA23F9" w:rsidRPr="005A14E3" w:rsidRDefault="00DA23F9">
            <w:pPr>
              <w:jc w:val="both"/>
              <w:rPr>
                <w:rFonts w:ascii="Arial" w:hAnsi="Arial" w:cs="Arial"/>
                <w:sz w:val="20"/>
                <w:szCs w:val="20"/>
              </w:rPr>
            </w:pPr>
            <w:r>
              <w:rPr>
                <w:rFonts w:ascii="Arial" w:hAnsi="Arial" w:cs="Arial"/>
                <w:sz w:val="20"/>
                <w:szCs w:val="20"/>
              </w:rPr>
              <w:t>Chair</w:t>
            </w:r>
          </w:p>
        </w:tc>
      </w:tr>
      <w:tr w:rsidR="00AE4823" w:rsidRPr="005A14E3" w14:paraId="3B674750" w14:textId="77777777" w:rsidTr="00551349">
        <w:tc>
          <w:tcPr>
            <w:tcW w:w="993" w:type="dxa"/>
          </w:tcPr>
          <w:p w14:paraId="6DE4A90E" w14:textId="1F36D49E" w:rsidR="00AE4823" w:rsidRDefault="007F639E" w:rsidP="00AE4823">
            <w:pPr>
              <w:jc w:val="both"/>
              <w:rPr>
                <w:rFonts w:ascii="Arial" w:hAnsi="Arial" w:cs="Arial"/>
                <w:sz w:val="20"/>
                <w:szCs w:val="20"/>
              </w:rPr>
            </w:pPr>
            <w:r>
              <w:rPr>
                <w:rFonts w:ascii="Arial" w:hAnsi="Arial" w:cs="Arial"/>
                <w:sz w:val="20"/>
                <w:szCs w:val="20"/>
              </w:rPr>
              <w:t>85</w:t>
            </w:r>
            <w:r w:rsidR="00AE4823">
              <w:rPr>
                <w:rFonts w:ascii="Arial" w:hAnsi="Arial" w:cs="Arial"/>
                <w:sz w:val="20"/>
                <w:szCs w:val="20"/>
              </w:rPr>
              <w:t>.</w:t>
            </w:r>
          </w:p>
        </w:tc>
        <w:tc>
          <w:tcPr>
            <w:tcW w:w="8221" w:type="dxa"/>
          </w:tcPr>
          <w:p w14:paraId="78365FDD" w14:textId="3F302C8D" w:rsidR="00AE4823" w:rsidRPr="005A14E3" w:rsidRDefault="00AE4823" w:rsidP="00AE4823">
            <w:pPr>
              <w:rPr>
                <w:rFonts w:ascii="Arial" w:hAnsi="Arial" w:cs="Arial"/>
                <w:b/>
                <w:bCs/>
                <w:sz w:val="20"/>
                <w:szCs w:val="20"/>
              </w:rPr>
            </w:pPr>
            <w:r w:rsidRPr="005A14E3">
              <w:rPr>
                <w:rFonts w:ascii="Arial" w:hAnsi="Arial" w:cs="Arial"/>
                <w:b/>
                <w:bCs/>
                <w:sz w:val="20"/>
                <w:szCs w:val="20"/>
              </w:rPr>
              <w:t xml:space="preserve">Minutes of previous </w:t>
            </w:r>
            <w:r>
              <w:rPr>
                <w:rFonts w:ascii="Arial" w:hAnsi="Arial" w:cs="Arial"/>
                <w:b/>
                <w:bCs/>
                <w:sz w:val="20"/>
                <w:szCs w:val="20"/>
              </w:rPr>
              <w:t>M</w:t>
            </w:r>
            <w:r w:rsidRPr="005A14E3">
              <w:rPr>
                <w:rFonts w:ascii="Arial" w:hAnsi="Arial" w:cs="Arial"/>
                <w:b/>
                <w:bCs/>
                <w:sz w:val="20"/>
                <w:szCs w:val="20"/>
              </w:rPr>
              <w:t>eeting:</w:t>
            </w:r>
            <w:r>
              <w:rPr>
                <w:rFonts w:ascii="Arial" w:hAnsi="Arial" w:cs="Arial"/>
                <w:b/>
                <w:bCs/>
                <w:sz w:val="20"/>
                <w:szCs w:val="20"/>
              </w:rPr>
              <w:t xml:space="preserve"> </w:t>
            </w:r>
            <w:r>
              <w:rPr>
                <w:rFonts w:ascii="Arial" w:hAnsi="Arial" w:cs="Arial"/>
                <w:sz w:val="20"/>
                <w:szCs w:val="20"/>
              </w:rPr>
              <w:t>R</w:t>
            </w:r>
            <w:r w:rsidRPr="005A14E3">
              <w:rPr>
                <w:rFonts w:ascii="Arial" w:hAnsi="Arial" w:cs="Arial"/>
                <w:sz w:val="20"/>
                <w:szCs w:val="20"/>
              </w:rPr>
              <w:t>eview and</w:t>
            </w:r>
            <w:r>
              <w:rPr>
                <w:rFonts w:ascii="Arial" w:hAnsi="Arial" w:cs="Arial"/>
                <w:sz w:val="20"/>
                <w:szCs w:val="20"/>
              </w:rPr>
              <w:t xml:space="preserve"> approve</w:t>
            </w:r>
            <w:r w:rsidRPr="005A14E3">
              <w:rPr>
                <w:rFonts w:ascii="Arial" w:hAnsi="Arial" w:cs="Arial"/>
                <w:sz w:val="20"/>
                <w:szCs w:val="20"/>
              </w:rPr>
              <w:t>, if appropriate,</w:t>
            </w:r>
            <w:r>
              <w:rPr>
                <w:rFonts w:ascii="Arial" w:hAnsi="Arial" w:cs="Arial"/>
                <w:sz w:val="20"/>
                <w:szCs w:val="20"/>
              </w:rPr>
              <w:t xml:space="preserve"> </w:t>
            </w:r>
            <w:r w:rsidRPr="005A14E3">
              <w:rPr>
                <w:rFonts w:ascii="Arial" w:hAnsi="Arial" w:cs="Arial"/>
                <w:sz w:val="20"/>
                <w:szCs w:val="20"/>
              </w:rPr>
              <w:t xml:space="preserve">minutes of the Joint Burial Committee meeting held on </w:t>
            </w:r>
            <w:r>
              <w:rPr>
                <w:rFonts w:ascii="Arial" w:hAnsi="Arial" w:cs="Arial"/>
                <w:sz w:val="20"/>
                <w:szCs w:val="20"/>
              </w:rPr>
              <w:t>2</w:t>
            </w:r>
            <w:r w:rsidR="00F110B5">
              <w:rPr>
                <w:rFonts w:ascii="Arial" w:hAnsi="Arial" w:cs="Arial"/>
                <w:sz w:val="20"/>
                <w:szCs w:val="20"/>
              </w:rPr>
              <w:t>7</w:t>
            </w:r>
            <w:r w:rsidR="00F110B5" w:rsidRPr="00F110B5">
              <w:rPr>
                <w:rFonts w:ascii="Arial" w:hAnsi="Arial" w:cs="Arial"/>
                <w:sz w:val="20"/>
                <w:szCs w:val="20"/>
                <w:vertAlign w:val="superscript"/>
              </w:rPr>
              <w:t>th</w:t>
            </w:r>
            <w:r w:rsidR="00F110B5">
              <w:rPr>
                <w:rFonts w:ascii="Arial" w:hAnsi="Arial" w:cs="Arial"/>
                <w:sz w:val="20"/>
                <w:szCs w:val="20"/>
              </w:rPr>
              <w:t xml:space="preserve"> November </w:t>
            </w:r>
            <w:r>
              <w:rPr>
                <w:rFonts w:ascii="Arial" w:hAnsi="Arial" w:cs="Arial"/>
                <w:sz w:val="20"/>
                <w:szCs w:val="20"/>
              </w:rPr>
              <w:t>2025</w:t>
            </w:r>
            <w:r w:rsidR="000032E1">
              <w:rPr>
                <w:rFonts w:ascii="Arial" w:hAnsi="Arial" w:cs="Arial"/>
                <w:sz w:val="20"/>
                <w:szCs w:val="20"/>
              </w:rPr>
              <w:t>.</w:t>
            </w:r>
          </w:p>
        </w:tc>
        <w:tc>
          <w:tcPr>
            <w:tcW w:w="851" w:type="dxa"/>
          </w:tcPr>
          <w:p w14:paraId="5908A322" w14:textId="67BADB99" w:rsidR="00AE4823" w:rsidRDefault="003517C0" w:rsidP="00AE4823">
            <w:pPr>
              <w:jc w:val="both"/>
              <w:rPr>
                <w:rFonts w:ascii="Arial" w:hAnsi="Arial" w:cs="Arial"/>
                <w:sz w:val="20"/>
                <w:szCs w:val="20"/>
              </w:rPr>
            </w:pPr>
            <w:r>
              <w:rPr>
                <w:rFonts w:ascii="Arial" w:hAnsi="Arial" w:cs="Arial"/>
                <w:sz w:val="20"/>
                <w:szCs w:val="20"/>
              </w:rPr>
              <w:t>Clerk</w:t>
            </w:r>
          </w:p>
        </w:tc>
      </w:tr>
      <w:tr w:rsidR="00AE4823" w:rsidRPr="005A14E3" w14:paraId="21B015E4" w14:textId="77777777" w:rsidTr="00551349">
        <w:tc>
          <w:tcPr>
            <w:tcW w:w="993" w:type="dxa"/>
          </w:tcPr>
          <w:p w14:paraId="6711A945" w14:textId="4A999479" w:rsidR="00AE4823" w:rsidRDefault="007F639E" w:rsidP="00AE4823">
            <w:pPr>
              <w:jc w:val="both"/>
              <w:rPr>
                <w:rFonts w:ascii="Arial" w:hAnsi="Arial" w:cs="Arial"/>
                <w:sz w:val="20"/>
                <w:szCs w:val="20"/>
              </w:rPr>
            </w:pPr>
            <w:r>
              <w:rPr>
                <w:rFonts w:ascii="Arial" w:hAnsi="Arial" w:cs="Arial"/>
                <w:sz w:val="20"/>
                <w:szCs w:val="20"/>
              </w:rPr>
              <w:t>86</w:t>
            </w:r>
            <w:r w:rsidR="00AE4823">
              <w:rPr>
                <w:rFonts w:ascii="Arial" w:hAnsi="Arial" w:cs="Arial"/>
                <w:sz w:val="20"/>
                <w:szCs w:val="20"/>
              </w:rPr>
              <w:t>.</w:t>
            </w:r>
          </w:p>
        </w:tc>
        <w:tc>
          <w:tcPr>
            <w:tcW w:w="8221" w:type="dxa"/>
          </w:tcPr>
          <w:p w14:paraId="14F4FC43" w14:textId="77777777" w:rsidR="00AE4823" w:rsidRDefault="00AE4823" w:rsidP="00AE4823">
            <w:pPr>
              <w:rPr>
                <w:rFonts w:ascii="Arial" w:hAnsi="Arial" w:cs="Arial"/>
                <w:b/>
                <w:bCs/>
                <w:sz w:val="20"/>
                <w:szCs w:val="20"/>
              </w:rPr>
            </w:pPr>
            <w:r w:rsidRPr="005A14E3">
              <w:rPr>
                <w:rFonts w:ascii="Arial" w:hAnsi="Arial" w:cs="Arial"/>
                <w:b/>
                <w:bCs/>
                <w:sz w:val="20"/>
                <w:szCs w:val="20"/>
              </w:rPr>
              <w:t>Matters arising from the minutes/actions list</w:t>
            </w:r>
            <w:r>
              <w:rPr>
                <w:rFonts w:ascii="Arial" w:hAnsi="Arial" w:cs="Arial"/>
                <w:b/>
                <w:bCs/>
                <w:sz w:val="20"/>
                <w:szCs w:val="20"/>
              </w:rPr>
              <w:t xml:space="preserve"> (unless included below)</w:t>
            </w:r>
          </w:p>
          <w:p w14:paraId="704BFE54" w14:textId="579FE554" w:rsidR="00AE4823" w:rsidRDefault="002175DE" w:rsidP="00293DD0">
            <w:pPr>
              <w:pStyle w:val="ListParagraph"/>
              <w:numPr>
                <w:ilvl w:val="0"/>
                <w:numId w:val="14"/>
              </w:numPr>
              <w:rPr>
                <w:rFonts w:ascii="Arial" w:hAnsi="Arial" w:cs="Arial"/>
                <w:sz w:val="20"/>
                <w:szCs w:val="20"/>
              </w:rPr>
            </w:pPr>
            <w:r>
              <w:rPr>
                <w:rFonts w:ascii="Arial" w:hAnsi="Arial" w:cs="Arial"/>
                <w:sz w:val="20"/>
                <w:szCs w:val="20"/>
              </w:rPr>
              <w:t xml:space="preserve">Cemetery Post Box </w:t>
            </w:r>
            <w:r w:rsidR="000032E1">
              <w:rPr>
                <w:rFonts w:ascii="Arial" w:hAnsi="Arial" w:cs="Arial"/>
                <w:sz w:val="20"/>
                <w:szCs w:val="20"/>
              </w:rPr>
              <w:t>update</w:t>
            </w:r>
            <w:r>
              <w:rPr>
                <w:rFonts w:ascii="Arial" w:hAnsi="Arial" w:cs="Arial"/>
                <w:sz w:val="20"/>
                <w:szCs w:val="20"/>
              </w:rPr>
              <w:t xml:space="preserve"> </w:t>
            </w:r>
          </w:p>
          <w:p w14:paraId="2B97B587" w14:textId="48E3A1B9" w:rsidR="00F110B5" w:rsidRPr="00443B63" w:rsidRDefault="002C5CF0" w:rsidP="00AE4823">
            <w:pPr>
              <w:pStyle w:val="ListParagraph"/>
              <w:numPr>
                <w:ilvl w:val="0"/>
                <w:numId w:val="14"/>
              </w:numPr>
              <w:rPr>
                <w:rFonts w:ascii="Arial" w:hAnsi="Arial" w:cs="Arial"/>
                <w:sz w:val="20"/>
                <w:szCs w:val="20"/>
              </w:rPr>
            </w:pPr>
            <w:r>
              <w:rPr>
                <w:rFonts w:ascii="Arial" w:hAnsi="Arial" w:cs="Arial"/>
                <w:sz w:val="20"/>
                <w:szCs w:val="20"/>
              </w:rPr>
              <w:t>£10 donation December 2019</w:t>
            </w:r>
            <w:r w:rsidR="002725DF">
              <w:rPr>
                <w:rFonts w:ascii="Arial" w:hAnsi="Arial" w:cs="Arial"/>
                <w:sz w:val="20"/>
                <w:szCs w:val="20"/>
              </w:rPr>
              <w:t xml:space="preserve"> update</w:t>
            </w:r>
          </w:p>
        </w:tc>
        <w:tc>
          <w:tcPr>
            <w:tcW w:w="851" w:type="dxa"/>
          </w:tcPr>
          <w:p w14:paraId="761BC060" w14:textId="6A4AC95E" w:rsidR="00AE4823" w:rsidRDefault="002175DE" w:rsidP="00AE4823">
            <w:pPr>
              <w:jc w:val="both"/>
              <w:rPr>
                <w:rFonts w:ascii="Arial" w:hAnsi="Arial" w:cs="Arial"/>
                <w:sz w:val="20"/>
                <w:szCs w:val="20"/>
              </w:rPr>
            </w:pPr>
            <w:r>
              <w:rPr>
                <w:rFonts w:ascii="Arial" w:hAnsi="Arial" w:cs="Arial"/>
                <w:sz w:val="20"/>
                <w:szCs w:val="20"/>
              </w:rPr>
              <w:t>A</w:t>
            </w:r>
            <w:r w:rsidR="004C7655">
              <w:rPr>
                <w:rFonts w:ascii="Arial" w:hAnsi="Arial" w:cs="Arial"/>
                <w:sz w:val="20"/>
                <w:szCs w:val="20"/>
              </w:rPr>
              <w:t>LL</w:t>
            </w:r>
          </w:p>
        </w:tc>
      </w:tr>
      <w:tr w:rsidR="00AE4823" w:rsidRPr="000E3118" w14:paraId="23C5C67A" w14:textId="77777777" w:rsidTr="00551349">
        <w:tc>
          <w:tcPr>
            <w:tcW w:w="993" w:type="dxa"/>
          </w:tcPr>
          <w:p w14:paraId="407BFD07" w14:textId="1D7BC9CB" w:rsidR="00AE4823" w:rsidRDefault="007F639E" w:rsidP="00AE4823">
            <w:pPr>
              <w:jc w:val="both"/>
              <w:rPr>
                <w:rFonts w:ascii="Arial" w:hAnsi="Arial" w:cs="Arial"/>
                <w:sz w:val="20"/>
                <w:szCs w:val="20"/>
              </w:rPr>
            </w:pPr>
            <w:r>
              <w:rPr>
                <w:rFonts w:ascii="Arial" w:hAnsi="Arial" w:cs="Arial"/>
                <w:sz w:val="20"/>
                <w:szCs w:val="20"/>
              </w:rPr>
              <w:t>87</w:t>
            </w:r>
            <w:r w:rsidR="00AE4823">
              <w:rPr>
                <w:rFonts w:ascii="Arial" w:hAnsi="Arial" w:cs="Arial"/>
                <w:sz w:val="20"/>
                <w:szCs w:val="20"/>
              </w:rPr>
              <w:t>.</w:t>
            </w:r>
          </w:p>
        </w:tc>
        <w:tc>
          <w:tcPr>
            <w:tcW w:w="8221" w:type="dxa"/>
          </w:tcPr>
          <w:p w14:paraId="33126CC0" w14:textId="77777777" w:rsidR="00AE4823" w:rsidRDefault="00AE4823" w:rsidP="00AE4823">
            <w:pPr>
              <w:rPr>
                <w:rFonts w:ascii="Arial" w:hAnsi="Arial" w:cs="Arial"/>
                <w:sz w:val="20"/>
                <w:szCs w:val="20"/>
              </w:rPr>
            </w:pPr>
            <w:r w:rsidRPr="005A14E3">
              <w:rPr>
                <w:rFonts w:ascii="Arial" w:hAnsi="Arial" w:cs="Arial"/>
                <w:b/>
                <w:bCs/>
                <w:sz w:val="20"/>
                <w:szCs w:val="20"/>
              </w:rPr>
              <w:t xml:space="preserve">Correspondence: </w:t>
            </w:r>
            <w:r w:rsidRPr="005A14E3">
              <w:rPr>
                <w:rFonts w:ascii="Arial" w:hAnsi="Arial" w:cs="Arial"/>
                <w:sz w:val="20"/>
                <w:szCs w:val="20"/>
              </w:rPr>
              <w:t>to note items of correspondence received</w:t>
            </w:r>
            <w:r>
              <w:rPr>
                <w:rFonts w:ascii="Arial" w:hAnsi="Arial" w:cs="Arial"/>
                <w:sz w:val="20"/>
                <w:szCs w:val="20"/>
              </w:rPr>
              <w:t xml:space="preserve"> or </w:t>
            </w:r>
            <w:r w:rsidRPr="005A14E3">
              <w:rPr>
                <w:rFonts w:ascii="Arial" w:hAnsi="Arial" w:cs="Arial"/>
                <w:sz w:val="20"/>
                <w:szCs w:val="20"/>
              </w:rPr>
              <w:t>sent since last meeting (for information only)</w:t>
            </w:r>
          </w:p>
          <w:p w14:paraId="6FA6CA22" w14:textId="17EB0126" w:rsidR="00AE4823" w:rsidRPr="000F2BA3" w:rsidRDefault="00293DD0" w:rsidP="00F846BD">
            <w:pPr>
              <w:pStyle w:val="ListParagraph"/>
              <w:numPr>
                <w:ilvl w:val="0"/>
                <w:numId w:val="21"/>
              </w:numPr>
              <w:rPr>
                <w:rFonts w:ascii="Arial" w:hAnsi="Arial" w:cs="Arial"/>
                <w:sz w:val="20"/>
                <w:szCs w:val="20"/>
              </w:rPr>
            </w:pPr>
            <w:r>
              <w:rPr>
                <w:rFonts w:ascii="Arial" w:hAnsi="Arial" w:cs="Arial"/>
                <w:sz w:val="20"/>
                <w:szCs w:val="20"/>
              </w:rPr>
              <w:t>Enquiry re. reserved ashes plot</w:t>
            </w:r>
          </w:p>
        </w:tc>
        <w:tc>
          <w:tcPr>
            <w:tcW w:w="851" w:type="dxa"/>
          </w:tcPr>
          <w:p w14:paraId="6CA57D53" w14:textId="07289E17" w:rsidR="00AE4823" w:rsidRPr="000E3118" w:rsidRDefault="002175DE" w:rsidP="00AE4823">
            <w:pPr>
              <w:jc w:val="both"/>
              <w:rPr>
                <w:rFonts w:ascii="Arial" w:hAnsi="Arial" w:cs="Arial"/>
                <w:sz w:val="20"/>
                <w:szCs w:val="20"/>
              </w:rPr>
            </w:pPr>
            <w:r>
              <w:rPr>
                <w:rFonts w:ascii="Arial" w:hAnsi="Arial" w:cs="Arial"/>
                <w:sz w:val="20"/>
                <w:szCs w:val="20"/>
              </w:rPr>
              <w:t>Clerk</w:t>
            </w:r>
          </w:p>
        </w:tc>
      </w:tr>
      <w:tr w:rsidR="00AE4823" w:rsidRPr="005A14E3" w14:paraId="3CA64D24" w14:textId="77777777" w:rsidTr="00551349">
        <w:tc>
          <w:tcPr>
            <w:tcW w:w="993" w:type="dxa"/>
          </w:tcPr>
          <w:p w14:paraId="4D2C6DF3" w14:textId="1656F182" w:rsidR="00AE4823" w:rsidRDefault="007F639E" w:rsidP="00AE4823">
            <w:pPr>
              <w:jc w:val="both"/>
              <w:rPr>
                <w:rFonts w:ascii="Arial" w:hAnsi="Arial" w:cs="Arial"/>
                <w:sz w:val="20"/>
                <w:szCs w:val="20"/>
              </w:rPr>
            </w:pPr>
            <w:r>
              <w:rPr>
                <w:rFonts w:ascii="Arial" w:hAnsi="Arial" w:cs="Arial"/>
                <w:sz w:val="20"/>
                <w:szCs w:val="20"/>
              </w:rPr>
              <w:t>88</w:t>
            </w:r>
            <w:r w:rsidR="00AE4823">
              <w:rPr>
                <w:rFonts w:ascii="Arial" w:hAnsi="Arial" w:cs="Arial"/>
                <w:sz w:val="20"/>
                <w:szCs w:val="20"/>
              </w:rPr>
              <w:t>.</w:t>
            </w:r>
          </w:p>
        </w:tc>
        <w:tc>
          <w:tcPr>
            <w:tcW w:w="8221" w:type="dxa"/>
          </w:tcPr>
          <w:p w14:paraId="0DB241A8" w14:textId="77777777" w:rsidR="00AE4823" w:rsidRDefault="00AE4823" w:rsidP="00AE4823">
            <w:pPr>
              <w:rPr>
                <w:rFonts w:ascii="Arial" w:hAnsi="Arial" w:cs="Arial"/>
                <w:b/>
                <w:bCs/>
                <w:sz w:val="20"/>
                <w:szCs w:val="20"/>
              </w:rPr>
            </w:pPr>
            <w:r>
              <w:rPr>
                <w:rFonts w:ascii="Arial" w:hAnsi="Arial" w:cs="Arial"/>
                <w:b/>
                <w:bCs/>
                <w:sz w:val="20"/>
                <w:szCs w:val="20"/>
              </w:rPr>
              <w:t xml:space="preserve">Finance Report: </w:t>
            </w:r>
          </w:p>
          <w:p w14:paraId="0A8D8A2C" w14:textId="77777777" w:rsidR="00AE4823" w:rsidRDefault="00AE4823" w:rsidP="00AE4823">
            <w:pPr>
              <w:rPr>
                <w:rFonts w:ascii="Arial" w:hAnsi="Arial" w:cs="Arial"/>
                <w:sz w:val="20"/>
                <w:szCs w:val="20"/>
              </w:rPr>
            </w:pPr>
            <w:r w:rsidRPr="004238C0">
              <w:rPr>
                <w:rFonts w:ascii="Arial" w:hAnsi="Arial" w:cs="Arial"/>
                <w:sz w:val="20"/>
                <w:szCs w:val="20"/>
              </w:rPr>
              <w:t>T</w:t>
            </w:r>
            <w:r>
              <w:rPr>
                <w:rFonts w:ascii="Arial" w:hAnsi="Arial" w:cs="Arial"/>
                <w:sz w:val="20"/>
                <w:szCs w:val="20"/>
              </w:rPr>
              <w:t>o</w:t>
            </w:r>
            <w:r w:rsidRPr="004238C0">
              <w:rPr>
                <w:rFonts w:ascii="Arial" w:hAnsi="Arial" w:cs="Arial"/>
                <w:sz w:val="20"/>
                <w:szCs w:val="20"/>
              </w:rPr>
              <w:t xml:space="preserve"> endorse (and approve, if appropriate) accounts for period </w:t>
            </w:r>
          </w:p>
          <w:p w14:paraId="72FA800A" w14:textId="7C8FAB47" w:rsidR="00AE4823" w:rsidRDefault="00AE4823" w:rsidP="00AE4823">
            <w:pPr>
              <w:rPr>
                <w:rFonts w:ascii="Arial" w:hAnsi="Arial" w:cs="Arial"/>
                <w:sz w:val="20"/>
                <w:szCs w:val="20"/>
              </w:rPr>
            </w:pPr>
            <w:r>
              <w:rPr>
                <w:rFonts w:ascii="Arial" w:hAnsi="Arial" w:cs="Arial"/>
                <w:sz w:val="20"/>
                <w:szCs w:val="20"/>
              </w:rPr>
              <w:t>13.</w:t>
            </w:r>
            <w:r w:rsidR="00497413">
              <w:rPr>
                <w:rFonts w:ascii="Arial" w:hAnsi="Arial" w:cs="Arial"/>
                <w:sz w:val="20"/>
                <w:szCs w:val="20"/>
              </w:rPr>
              <w:t>11</w:t>
            </w:r>
            <w:r>
              <w:rPr>
                <w:rFonts w:ascii="Arial" w:hAnsi="Arial" w:cs="Arial"/>
                <w:sz w:val="20"/>
                <w:szCs w:val="20"/>
              </w:rPr>
              <w:t>.25 – 12.</w:t>
            </w:r>
            <w:r w:rsidR="00497413">
              <w:rPr>
                <w:rFonts w:ascii="Arial" w:hAnsi="Arial" w:cs="Arial"/>
                <w:sz w:val="20"/>
                <w:szCs w:val="20"/>
              </w:rPr>
              <w:t>1</w:t>
            </w:r>
            <w:r>
              <w:rPr>
                <w:rFonts w:ascii="Arial" w:hAnsi="Arial" w:cs="Arial"/>
                <w:sz w:val="20"/>
                <w:szCs w:val="20"/>
              </w:rPr>
              <w:t>.2</w:t>
            </w:r>
            <w:r w:rsidR="00497413">
              <w:rPr>
                <w:rFonts w:ascii="Arial" w:hAnsi="Arial" w:cs="Arial"/>
                <w:sz w:val="20"/>
                <w:szCs w:val="20"/>
              </w:rPr>
              <w:t>6</w:t>
            </w:r>
          </w:p>
          <w:p w14:paraId="0F0EF978" w14:textId="77777777" w:rsidR="00AE4823" w:rsidRDefault="00AE4823" w:rsidP="00AE4823">
            <w:pPr>
              <w:pStyle w:val="ListParagraph"/>
              <w:numPr>
                <w:ilvl w:val="0"/>
                <w:numId w:val="3"/>
              </w:numPr>
              <w:rPr>
                <w:rFonts w:ascii="Arial" w:hAnsi="Arial" w:cs="Arial"/>
                <w:sz w:val="20"/>
                <w:szCs w:val="20"/>
              </w:rPr>
            </w:pPr>
            <w:r>
              <w:rPr>
                <w:rFonts w:ascii="Arial" w:hAnsi="Arial" w:cs="Arial"/>
                <w:sz w:val="20"/>
                <w:szCs w:val="20"/>
              </w:rPr>
              <w:t>Payments made</w:t>
            </w:r>
          </w:p>
          <w:p w14:paraId="4C85318E" w14:textId="77777777" w:rsidR="00AE4823" w:rsidRDefault="00AE4823" w:rsidP="00AE4823">
            <w:pPr>
              <w:pStyle w:val="ListParagraph"/>
              <w:numPr>
                <w:ilvl w:val="0"/>
                <w:numId w:val="3"/>
              </w:numPr>
              <w:rPr>
                <w:rFonts w:ascii="Arial" w:hAnsi="Arial" w:cs="Arial"/>
                <w:sz w:val="20"/>
                <w:szCs w:val="20"/>
              </w:rPr>
            </w:pPr>
            <w:r>
              <w:rPr>
                <w:rFonts w:ascii="Arial" w:hAnsi="Arial" w:cs="Arial"/>
                <w:sz w:val="20"/>
                <w:szCs w:val="20"/>
              </w:rPr>
              <w:t>Payments received</w:t>
            </w:r>
          </w:p>
          <w:p w14:paraId="63C3DBC4" w14:textId="77777777" w:rsidR="00443B63" w:rsidRPr="007652C0" w:rsidRDefault="00AE4823" w:rsidP="000E3118">
            <w:pPr>
              <w:pStyle w:val="ListParagraph"/>
              <w:numPr>
                <w:ilvl w:val="0"/>
                <w:numId w:val="3"/>
              </w:numPr>
              <w:rPr>
                <w:rFonts w:ascii="Arial" w:hAnsi="Arial" w:cs="Arial"/>
                <w:b/>
                <w:bCs/>
                <w:sz w:val="20"/>
                <w:szCs w:val="20"/>
              </w:rPr>
            </w:pPr>
            <w:r w:rsidRPr="003517C0">
              <w:rPr>
                <w:rFonts w:ascii="Arial" w:hAnsi="Arial" w:cs="Arial"/>
                <w:sz w:val="20"/>
                <w:szCs w:val="20"/>
              </w:rPr>
              <w:t>To note bank reconciliation</w:t>
            </w:r>
            <w:r w:rsidR="00443B63" w:rsidRPr="000E3118">
              <w:rPr>
                <w:rFonts w:ascii="Arial" w:hAnsi="Arial" w:cs="Arial"/>
                <w:sz w:val="20"/>
                <w:szCs w:val="20"/>
              </w:rPr>
              <w:t>.</w:t>
            </w:r>
          </w:p>
          <w:p w14:paraId="3C82D0FB" w14:textId="6C036B43" w:rsidR="007652C0" w:rsidRPr="000E3118" w:rsidRDefault="007652C0" w:rsidP="008B758D">
            <w:pPr>
              <w:pStyle w:val="ListParagraph"/>
              <w:rPr>
                <w:rFonts w:ascii="Arial" w:hAnsi="Arial" w:cs="Arial"/>
                <w:b/>
                <w:bCs/>
                <w:sz w:val="20"/>
                <w:szCs w:val="20"/>
              </w:rPr>
            </w:pPr>
          </w:p>
        </w:tc>
        <w:tc>
          <w:tcPr>
            <w:tcW w:w="851" w:type="dxa"/>
          </w:tcPr>
          <w:p w14:paraId="0197EE86" w14:textId="3ECA6CEE" w:rsidR="00AE4823" w:rsidRDefault="002175DE" w:rsidP="00AE4823">
            <w:pPr>
              <w:jc w:val="both"/>
              <w:rPr>
                <w:rFonts w:ascii="Arial" w:hAnsi="Arial" w:cs="Arial"/>
                <w:sz w:val="20"/>
                <w:szCs w:val="20"/>
              </w:rPr>
            </w:pPr>
            <w:r>
              <w:rPr>
                <w:rFonts w:ascii="Arial" w:hAnsi="Arial" w:cs="Arial"/>
                <w:sz w:val="20"/>
                <w:szCs w:val="20"/>
              </w:rPr>
              <w:t>Clerk</w:t>
            </w:r>
          </w:p>
        </w:tc>
      </w:tr>
      <w:tr w:rsidR="00AE4823" w:rsidRPr="005A14E3" w14:paraId="0E62F559" w14:textId="77777777" w:rsidTr="00551349">
        <w:tc>
          <w:tcPr>
            <w:tcW w:w="993" w:type="dxa"/>
          </w:tcPr>
          <w:p w14:paraId="564F3090" w14:textId="6041BAA7" w:rsidR="00AE4823" w:rsidRDefault="007F639E" w:rsidP="00AE4823">
            <w:pPr>
              <w:jc w:val="both"/>
              <w:rPr>
                <w:rFonts w:ascii="Arial" w:hAnsi="Arial" w:cs="Arial"/>
                <w:sz w:val="20"/>
                <w:szCs w:val="20"/>
              </w:rPr>
            </w:pPr>
            <w:r>
              <w:rPr>
                <w:rFonts w:ascii="Arial" w:hAnsi="Arial" w:cs="Arial"/>
                <w:sz w:val="20"/>
                <w:szCs w:val="20"/>
              </w:rPr>
              <w:t>89</w:t>
            </w:r>
            <w:r w:rsidR="00AE4823">
              <w:rPr>
                <w:rFonts w:ascii="Arial" w:hAnsi="Arial" w:cs="Arial"/>
                <w:sz w:val="20"/>
                <w:szCs w:val="20"/>
              </w:rPr>
              <w:t>.</w:t>
            </w:r>
          </w:p>
        </w:tc>
        <w:tc>
          <w:tcPr>
            <w:tcW w:w="8221" w:type="dxa"/>
          </w:tcPr>
          <w:p w14:paraId="4DEF7CFF" w14:textId="77777777" w:rsidR="003517C0" w:rsidRDefault="00F828F0" w:rsidP="00AE4823">
            <w:pPr>
              <w:rPr>
                <w:rFonts w:ascii="Arial" w:hAnsi="Arial" w:cs="Arial"/>
                <w:b/>
                <w:bCs/>
                <w:sz w:val="20"/>
                <w:szCs w:val="20"/>
              </w:rPr>
            </w:pPr>
            <w:r>
              <w:rPr>
                <w:rFonts w:ascii="Arial" w:hAnsi="Arial" w:cs="Arial"/>
                <w:b/>
                <w:bCs/>
                <w:sz w:val="20"/>
                <w:szCs w:val="20"/>
              </w:rPr>
              <w:t>Banking</w:t>
            </w:r>
          </w:p>
          <w:p w14:paraId="5EACADF3" w14:textId="77777777" w:rsidR="00F828F0" w:rsidRPr="00C330DD" w:rsidRDefault="00F828F0" w:rsidP="00F828F0">
            <w:pPr>
              <w:pStyle w:val="ListParagraph"/>
              <w:numPr>
                <w:ilvl w:val="0"/>
                <w:numId w:val="22"/>
              </w:numPr>
              <w:rPr>
                <w:rFonts w:ascii="Arial" w:hAnsi="Arial" w:cs="Arial"/>
                <w:sz w:val="20"/>
                <w:szCs w:val="20"/>
              </w:rPr>
            </w:pPr>
            <w:r w:rsidRPr="00C330DD">
              <w:rPr>
                <w:rFonts w:ascii="Arial" w:hAnsi="Arial" w:cs="Arial"/>
                <w:sz w:val="20"/>
                <w:szCs w:val="20"/>
              </w:rPr>
              <w:t>Retention of existing current bank account with HSBC</w:t>
            </w:r>
          </w:p>
          <w:p w14:paraId="3706E5CC" w14:textId="5B18D009" w:rsidR="00F828F0" w:rsidRPr="00F828F0" w:rsidRDefault="00BF530D" w:rsidP="00F828F0">
            <w:pPr>
              <w:pStyle w:val="ListParagraph"/>
              <w:numPr>
                <w:ilvl w:val="0"/>
                <w:numId w:val="22"/>
              </w:numPr>
              <w:rPr>
                <w:rFonts w:ascii="Arial" w:hAnsi="Arial" w:cs="Arial"/>
                <w:b/>
                <w:bCs/>
                <w:sz w:val="20"/>
                <w:szCs w:val="20"/>
              </w:rPr>
            </w:pPr>
            <w:r w:rsidRPr="00C330DD">
              <w:rPr>
                <w:rFonts w:ascii="Arial" w:hAnsi="Arial" w:cs="Arial"/>
                <w:sz w:val="20"/>
                <w:szCs w:val="20"/>
              </w:rPr>
              <w:t>Movement of savings account to higher interest account</w:t>
            </w:r>
          </w:p>
        </w:tc>
        <w:tc>
          <w:tcPr>
            <w:tcW w:w="851" w:type="dxa"/>
          </w:tcPr>
          <w:p w14:paraId="1EAA82A7" w14:textId="55B40235" w:rsidR="00AE4823" w:rsidRDefault="002175DE" w:rsidP="00AE4823">
            <w:pPr>
              <w:jc w:val="both"/>
              <w:rPr>
                <w:rFonts w:ascii="Arial" w:hAnsi="Arial" w:cs="Arial"/>
                <w:sz w:val="20"/>
                <w:szCs w:val="20"/>
              </w:rPr>
            </w:pPr>
            <w:r>
              <w:rPr>
                <w:rFonts w:ascii="Arial" w:hAnsi="Arial" w:cs="Arial"/>
                <w:sz w:val="20"/>
                <w:szCs w:val="20"/>
              </w:rPr>
              <w:t>Clerk</w:t>
            </w:r>
          </w:p>
        </w:tc>
      </w:tr>
      <w:tr w:rsidR="009B14AF" w:rsidRPr="005A14E3" w14:paraId="439227B1" w14:textId="77777777" w:rsidTr="00551349">
        <w:tc>
          <w:tcPr>
            <w:tcW w:w="993" w:type="dxa"/>
          </w:tcPr>
          <w:p w14:paraId="0C8FDF3B" w14:textId="46ED211D" w:rsidR="009B14AF" w:rsidRDefault="00C330DD" w:rsidP="00AE4823">
            <w:pPr>
              <w:jc w:val="both"/>
              <w:rPr>
                <w:rFonts w:ascii="Arial" w:hAnsi="Arial" w:cs="Arial"/>
                <w:sz w:val="20"/>
                <w:szCs w:val="20"/>
              </w:rPr>
            </w:pPr>
            <w:r>
              <w:rPr>
                <w:rFonts w:ascii="Arial" w:hAnsi="Arial" w:cs="Arial"/>
                <w:sz w:val="20"/>
                <w:szCs w:val="20"/>
              </w:rPr>
              <w:t>90.</w:t>
            </w:r>
          </w:p>
        </w:tc>
        <w:tc>
          <w:tcPr>
            <w:tcW w:w="8221" w:type="dxa"/>
          </w:tcPr>
          <w:p w14:paraId="76CACDD0" w14:textId="77777777" w:rsidR="009B14AF" w:rsidRDefault="009B14AF" w:rsidP="00AE4823">
            <w:pPr>
              <w:rPr>
                <w:rFonts w:ascii="Arial" w:hAnsi="Arial" w:cs="Arial"/>
                <w:b/>
                <w:bCs/>
                <w:sz w:val="20"/>
                <w:szCs w:val="20"/>
              </w:rPr>
            </w:pPr>
            <w:r>
              <w:rPr>
                <w:rFonts w:ascii="Arial" w:hAnsi="Arial" w:cs="Arial"/>
                <w:b/>
                <w:bCs/>
                <w:sz w:val="20"/>
                <w:szCs w:val="20"/>
              </w:rPr>
              <w:t>Budget</w:t>
            </w:r>
          </w:p>
          <w:p w14:paraId="03628351" w14:textId="77777777" w:rsidR="009B14AF" w:rsidRPr="00C330DD" w:rsidRDefault="004A574A" w:rsidP="009B14AF">
            <w:pPr>
              <w:pStyle w:val="ListParagraph"/>
              <w:numPr>
                <w:ilvl w:val="0"/>
                <w:numId w:val="24"/>
              </w:numPr>
              <w:rPr>
                <w:rFonts w:ascii="Arial" w:hAnsi="Arial" w:cs="Arial"/>
                <w:sz w:val="20"/>
                <w:szCs w:val="20"/>
              </w:rPr>
            </w:pPr>
            <w:r w:rsidRPr="00C330DD">
              <w:rPr>
                <w:rFonts w:ascii="Arial" w:hAnsi="Arial" w:cs="Arial"/>
                <w:sz w:val="20"/>
                <w:szCs w:val="20"/>
              </w:rPr>
              <w:t>Summary of annual costs for running of cemetery</w:t>
            </w:r>
          </w:p>
          <w:p w14:paraId="0673921C" w14:textId="38D6F800" w:rsidR="004A574A" w:rsidRPr="009B14AF" w:rsidRDefault="004A574A" w:rsidP="009B14AF">
            <w:pPr>
              <w:pStyle w:val="ListParagraph"/>
              <w:numPr>
                <w:ilvl w:val="0"/>
                <w:numId w:val="24"/>
              </w:numPr>
              <w:rPr>
                <w:rFonts w:ascii="Arial" w:hAnsi="Arial" w:cs="Arial"/>
                <w:b/>
                <w:bCs/>
                <w:sz w:val="20"/>
                <w:szCs w:val="20"/>
              </w:rPr>
            </w:pPr>
            <w:r w:rsidRPr="00C330DD">
              <w:rPr>
                <w:rFonts w:ascii="Arial" w:hAnsi="Arial" w:cs="Arial"/>
                <w:sz w:val="20"/>
                <w:szCs w:val="20"/>
              </w:rPr>
              <w:t>Forecast of land use in cemetery</w:t>
            </w:r>
          </w:p>
        </w:tc>
        <w:tc>
          <w:tcPr>
            <w:tcW w:w="851" w:type="dxa"/>
          </w:tcPr>
          <w:p w14:paraId="1AB8EE14" w14:textId="7B07A26B" w:rsidR="009B14AF" w:rsidRDefault="006C7EEF" w:rsidP="00AE4823">
            <w:pPr>
              <w:jc w:val="both"/>
              <w:rPr>
                <w:rFonts w:ascii="Arial" w:hAnsi="Arial" w:cs="Arial"/>
                <w:sz w:val="20"/>
                <w:szCs w:val="20"/>
              </w:rPr>
            </w:pPr>
            <w:r>
              <w:rPr>
                <w:rFonts w:ascii="Arial" w:hAnsi="Arial" w:cs="Arial"/>
                <w:sz w:val="20"/>
                <w:szCs w:val="20"/>
              </w:rPr>
              <w:t>Clerk</w:t>
            </w:r>
          </w:p>
        </w:tc>
      </w:tr>
      <w:tr w:rsidR="00AE4823" w:rsidRPr="005A14E3" w14:paraId="41E06E36" w14:textId="77777777" w:rsidTr="00551349">
        <w:tc>
          <w:tcPr>
            <w:tcW w:w="993" w:type="dxa"/>
          </w:tcPr>
          <w:p w14:paraId="2885F9CF" w14:textId="603251F3" w:rsidR="00AE4823" w:rsidRDefault="007F639E" w:rsidP="00AE4823">
            <w:pPr>
              <w:jc w:val="both"/>
              <w:rPr>
                <w:rFonts w:ascii="Arial" w:hAnsi="Arial" w:cs="Arial"/>
                <w:sz w:val="20"/>
                <w:szCs w:val="20"/>
              </w:rPr>
            </w:pPr>
            <w:r>
              <w:rPr>
                <w:rFonts w:ascii="Arial" w:hAnsi="Arial" w:cs="Arial"/>
                <w:sz w:val="20"/>
                <w:szCs w:val="20"/>
              </w:rPr>
              <w:t>9</w:t>
            </w:r>
            <w:r w:rsidR="00C330DD">
              <w:rPr>
                <w:rFonts w:ascii="Arial" w:hAnsi="Arial" w:cs="Arial"/>
                <w:sz w:val="20"/>
                <w:szCs w:val="20"/>
              </w:rPr>
              <w:t>1</w:t>
            </w:r>
            <w:r w:rsidR="003C5E1E">
              <w:rPr>
                <w:rFonts w:ascii="Arial" w:hAnsi="Arial" w:cs="Arial"/>
                <w:sz w:val="20"/>
                <w:szCs w:val="20"/>
              </w:rPr>
              <w:t>.</w:t>
            </w:r>
          </w:p>
        </w:tc>
        <w:tc>
          <w:tcPr>
            <w:tcW w:w="8221" w:type="dxa"/>
          </w:tcPr>
          <w:p w14:paraId="6E454455" w14:textId="77777777" w:rsidR="00F846BD" w:rsidRDefault="00BF530D" w:rsidP="00AE4823">
            <w:pPr>
              <w:rPr>
                <w:rFonts w:ascii="Arial" w:hAnsi="Arial" w:cs="Arial"/>
                <w:b/>
                <w:bCs/>
                <w:sz w:val="20"/>
                <w:szCs w:val="20"/>
              </w:rPr>
            </w:pPr>
            <w:r>
              <w:rPr>
                <w:rFonts w:ascii="Arial" w:hAnsi="Arial" w:cs="Arial"/>
                <w:b/>
                <w:bCs/>
                <w:sz w:val="20"/>
                <w:szCs w:val="20"/>
              </w:rPr>
              <w:t>Terms of Reference</w:t>
            </w:r>
          </w:p>
          <w:p w14:paraId="36CD55C3" w14:textId="5AC40B8D" w:rsidR="00BF530D" w:rsidRPr="00D66712" w:rsidRDefault="00BF530D" w:rsidP="00AE4823">
            <w:pPr>
              <w:rPr>
                <w:rFonts w:ascii="Arial" w:hAnsi="Arial" w:cs="Arial"/>
                <w:sz w:val="20"/>
                <w:szCs w:val="20"/>
              </w:rPr>
            </w:pPr>
            <w:r w:rsidRPr="00D66712">
              <w:rPr>
                <w:rFonts w:ascii="Arial" w:hAnsi="Arial" w:cs="Arial"/>
                <w:sz w:val="20"/>
                <w:szCs w:val="20"/>
              </w:rPr>
              <w:t xml:space="preserve">To discuss and make decision on structure </w:t>
            </w:r>
            <w:r w:rsidR="00D66712" w:rsidRPr="00D66712">
              <w:rPr>
                <w:rFonts w:ascii="Arial" w:hAnsi="Arial" w:cs="Arial"/>
                <w:sz w:val="20"/>
                <w:szCs w:val="20"/>
              </w:rPr>
              <w:t>and review of Terms of Refence for WBBJBC</w:t>
            </w:r>
          </w:p>
        </w:tc>
        <w:tc>
          <w:tcPr>
            <w:tcW w:w="851" w:type="dxa"/>
          </w:tcPr>
          <w:p w14:paraId="7E5FF254" w14:textId="40359645" w:rsidR="00AE4823" w:rsidRDefault="003C5E1E" w:rsidP="00AE4823">
            <w:pPr>
              <w:jc w:val="both"/>
              <w:rPr>
                <w:rFonts w:ascii="Arial" w:hAnsi="Arial" w:cs="Arial"/>
                <w:sz w:val="20"/>
                <w:szCs w:val="20"/>
              </w:rPr>
            </w:pPr>
            <w:r>
              <w:rPr>
                <w:rFonts w:ascii="Arial" w:hAnsi="Arial" w:cs="Arial"/>
                <w:sz w:val="20"/>
                <w:szCs w:val="20"/>
              </w:rPr>
              <w:t>ALL</w:t>
            </w:r>
          </w:p>
        </w:tc>
      </w:tr>
      <w:tr w:rsidR="00AE4823" w:rsidRPr="005A14E3" w14:paraId="0A37A0C7" w14:textId="77777777" w:rsidTr="00551349">
        <w:tc>
          <w:tcPr>
            <w:tcW w:w="993" w:type="dxa"/>
          </w:tcPr>
          <w:p w14:paraId="59F0E475" w14:textId="04039C46" w:rsidR="00AE4823" w:rsidRDefault="007F639E" w:rsidP="00AE4823">
            <w:pPr>
              <w:jc w:val="both"/>
              <w:rPr>
                <w:rFonts w:ascii="Arial" w:hAnsi="Arial" w:cs="Arial"/>
                <w:sz w:val="20"/>
                <w:szCs w:val="20"/>
              </w:rPr>
            </w:pPr>
            <w:r>
              <w:rPr>
                <w:rFonts w:ascii="Arial" w:hAnsi="Arial" w:cs="Arial"/>
                <w:sz w:val="20"/>
                <w:szCs w:val="20"/>
              </w:rPr>
              <w:t>9</w:t>
            </w:r>
            <w:r w:rsidR="00882B95">
              <w:rPr>
                <w:rFonts w:ascii="Arial" w:hAnsi="Arial" w:cs="Arial"/>
                <w:sz w:val="20"/>
                <w:szCs w:val="20"/>
              </w:rPr>
              <w:t>2</w:t>
            </w:r>
            <w:r w:rsidR="003C5E1E">
              <w:rPr>
                <w:rFonts w:ascii="Arial" w:hAnsi="Arial" w:cs="Arial"/>
                <w:sz w:val="20"/>
                <w:szCs w:val="20"/>
              </w:rPr>
              <w:t>.</w:t>
            </w:r>
          </w:p>
        </w:tc>
        <w:tc>
          <w:tcPr>
            <w:tcW w:w="8221" w:type="dxa"/>
          </w:tcPr>
          <w:p w14:paraId="7EC33BFC" w14:textId="77777777" w:rsidR="003C5E1E" w:rsidRDefault="003C5E1E" w:rsidP="003C5E1E">
            <w:pPr>
              <w:pStyle w:val="ListParagraph"/>
              <w:numPr>
                <w:ilvl w:val="0"/>
                <w:numId w:val="1"/>
              </w:numPr>
              <w:rPr>
                <w:rFonts w:ascii="Arial" w:hAnsi="Arial" w:cs="Arial"/>
                <w:b/>
                <w:bCs/>
                <w:sz w:val="20"/>
                <w:szCs w:val="20"/>
              </w:rPr>
            </w:pPr>
            <w:r w:rsidRPr="00072B01">
              <w:rPr>
                <w:rFonts w:ascii="Arial" w:hAnsi="Arial" w:cs="Arial"/>
                <w:b/>
                <w:bCs/>
                <w:sz w:val="20"/>
                <w:szCs w:val="20"/>
              </w:rPr>
              <w:t>Purchase of Exclusive Rights of Burial</w:t>
            </w:r>
          </w:p>
          <w:p w14:paraId="547DB639" w14:textId="305BA3E1" w:rsidR="0066152B" w:rsidRPr="000E3118" w:rsidRDefault="0066152B" w:rsidP="0066152B">
            <w:pPr>
              <w:rPr>
                <w:rFonts w:ascii="Arial" w:hAnsi="Arial" w:cs="Arial"/>
                <w:sz w:val="20"/>
                <w:szCs w:val="20"/>
              </w:rPr>
            </w:pPr>
            <w:r w:rsidRPr="000E3118">
              <w:rPr>
                <w:rFonts w:ascii="Arial" w:hAnsi="Arial" w:cs="Arial"/>
                <w:sz w:val="20"/>
                <w:szCs w:val="20"/>
              </w:rPr>
              <w:t xml:space="preserve">            </w:t>
            </w:r>
            <w:r w:rsidR="000E3118" w:rsidRPr="000E3118">
              <w:rPr>
                <w:rFonts w:ascii="Arial" w:hAnsi="Arial" w:cs="Arial"/>
                <w:sz w:val="20"/>
                <w:szCs w:val="20"/>
              </w:rPr>
              <w:t>none</w:t>
            </w:r>
          </w:p>
          <w:p w14:paraId="349E3EE9" w14:textId="77777777" w:rsidR="003C5E1E" w:rsidRDefault="003C5E1E" w:rsidP="003C5E1E">
            <w:pPr>
              <w:pStyle w:val="ListParagraph"/>
              <w:numPr>
                <w:ilvl w:val="0"/>
                <w:numId w:val="1"/>
              </w:numPr>
              <w:rPr>
                <w:rFonts w:ascii="Arial" w:hAnsi="Arial" w:cs="Arial"/>
                <w:b/>
                <w:bCs/>
                <w:sz w:val="20"/>
                <w:szCs w:val="20"/>
              </w:rPr>
            </w:pPr>
            <w:r>
              <w:rPr>
                <w:rFonts w:ascii="Arial" w:hAnsi="Arial" w:cs="Arial"/>
                <w:b/>
                <w:bCs/>
                <w:sz w:val="20"/>
                <w:szCs w:val="20"/>
              </w:rPr>
              <w:t xml:space="preserve">Prepurchase of Exclusive Right of Burial </w:t>
            </w:r>
          </w:p>
          <w:p w14:paraId="5378D6ED" w14:textId="346C0CF7" w:rsidR="00D66712" w:rsidRPr="004718E1" w:rsidRDefault="00D66712" w:rsidP="00D66712">
            <w:pPr>
              <w:pStyle w:val="ListParagraph"/>
              <w:rPr>
                <w:rFonts w:ascii="Arial" w:hAnsi="Arial" w:cs="Arial"/>
                <w:sz w:val="20"/>
                <w:szCs w:val="20"/>
              </w:rPr>
            </w:pPr>
            <w:r w:rsidRPr="004718E1">
              <w:rPr>
                <w:rFonts w:ascii="Arial" w:hAnsi="Arial" w:cs="Arial"/>
                <w:sz w:val="20"/>
                <w:szCs w:val="20"/>
              </w:rPr>
              <w:t>none</w:t>
            </w:r>
          </w:p>
          <w:p w14:paraId="58296B12" w14:textId="77777777" w:rsidR="003C5E1E" w:rsidRDefault="003C5E1E" w:rsidP="003C5E1E">
            <w:pPr>
              <w:pStyle w:val="ListParagraph"/>
              <w:numPr>
                <w:ilvl w:val="0"/>
                <w:numId w:val="3"/>
              </w:numPr>
              <w:rPr>
                <w:rFonts w:ascii="Arial" w:hAnsi="Arial" w:cs="Arial"/>
                <w:b/>
                <w:bCs/>
                <w:sz w:val="20"/>
                <w:szCs w:val="20"/>
              </w:rPr>
            </w:pPr>
            <w:r w:rsidRPr="0067573C">
              <w:rPr>
                <w:rFonts w:ascii="Arial" w:hAnsi="Arial" w:cs="Arial"/>
                <w:b/>
                <w:bCs/>
                <w:sz w:val="20"/>
                <w:szCs w:val="20"/>
              </w:rPr>
              <w:t>Interments of ashes:</w:t>
            </w:r>
          </w:p>
          <w:p w14:paraId="09794A5A" w14:textId="37916469" w:rsidR="00AE4823" w:rsidRPr="00443B63" w:rsidRDefault="000E3118" w:rsidP="00443B63">
            <w:pPr>
              <w:pStyle w:val="ListParagraph"/>
              <w:rPr>
                <w:rFonts w:ascii="Arial" w:hAnsi="Arial" w:cs="Arial"/>
                <w:sz w:val="20"/>
                <w:szCs w:val="20"/>
              </w:rPr>
            </w:pPr>
            <w:r>
              <w:rPr>
                <w:rFonts w:ascii="Arial" w:hAnsi="Arial" w:cs="Arial"/>
                <w:sz w:val="20"/>
                <w:szCs w:val="20"/>
              </w:rPr>
              <w:t>none</w:t>
            </w:r>
          </w:p>
        </w:tc>
        <w:tc>
          <w:tcPr>
            <w:tcW w:w="851" w:type="dxa"/>
          </w:tcPr>
          <w:p w14:paraId="0D261D1D" w14:textId="7DB91A42" w:rsidR="00AE4823" w:rsidRDefault="00D62AFF" w:rsidP="00AE4823">
            <w:pPr>
              <w:jc w:val="both"/>
              <w:rPr>
                <w:rFonts w:ascii="Arial" w:hAnsi="Arial" w:cs="Arial"/>
                <w:sz w:val="20"/>
                <w:szCs w:val="20"/>
              </w:rPr>
            </w:pPr>
            <w:r>
              <w:rPr>
                <w:rFonts w:ascii="Arial" w:hAnsi="Arial" w:cs="Arial"/>
                <w:sz w:val="20"/>
                <w:szCs w:val="20"/>
              </w:rPr>
              <w:t>INFO</w:t>
            </w:r>
          </w:p>
        </w:tc>
      </w:tr>
      <w:tr w:rsidR="00AE4823" w:rsidRPr="005A14E3" w14:paraId="4F2D4014" w14:textId="77777777" w:rsidTr="00551349">
        <w:tc>
          <w:tcPr>
            <w:tcW w:w="993" w:type="dxa"/>
          </w:tcPr>
          <w:p w14:paraId="131FB176" w14:textId="1B13670E" w:rsidR="00AE4823" w:rsidRDefault="007F639E" w:rsidP="00AE4823">
            <w:pPr>
              <w:jc w:val="both"/>
              <w:rPr>
                <w:rFonts w:ascii="Arial" w:hAnsi="Arial" w:cs="Arial"/>
                <w:sz w:val="20"/>
                <w:szCs w:val="20"/>
              </w:rPr>
            </w:pPr>
            <w:r>
              <w:rPr>
                <w:rFonts w:ascii="Arial" w:hAnsi="Arial" w:cs="Arial"/>
                <w:sz w:val="20"/>
                <w:szCs w:val="20"/>
              </w:rPr>
              <w:t>9</w:t>
            </w:r>
            <w:r w:rsidR="00882B95">
              <w:rPr>
                <w:rFonts w:ascii="Arial" w:hAnsi="Arial" w:cs="Arial"/>
                <w:sz w:val="20"/>
                <w:szCs w:val="20"/>
              </w:rPr>
              <w:t>4</w:t>
            </w:r>
            <w:r w:rsidR="00551349">
              <w:rPr>
                <w:rFonts w:ascii="Arial" w:hAnsi="Arial" w:cs="Arial"/>
                <w:sz w:val="20"/>
                <w:szCs w:val="20"/>
              </w:rPr>
              <w:t>.</w:t>
            </w:r>
          </w:p>
        </w:tc>
        <w:tc>
          <w:tcPr>
            <w:tcW w:w="8221" w:type="dxa"/>
          </w:tcPr>
          <w:p w14:paraId="41C7E9A2" w14:textId="77777777" w:rsidR="003C5E1E" w:rsidRDefault="003C5E1E" w:rsidP="003C5E1E">
            <w:pPr>
              <w:rPr>
                <w:rFonts w:ascii="Arial" w:hAnsi="Arial" w:cs="Arial"/>
                <w:b/>
                <w:bCs/>
                <w:sz w:val="20"/>
                <w:szCs w:val="20"/>
              </w:rPr>
            </w:pPr>
            <w:r w:rsidRPr="008A42AE">
              <w:rPr>
                <w:rFonts w:ascii="Arial" w:hAnsi="Arial" w:cs="Arial"/>
                <w:b/>
                <w:bCs/>
                <w:sz w:val="20"/>
                <w:szCs w:val="20"/>
              </w:rPr>
              <w:t>Memorial</w:t>
            </w:r>
            <w:r>
              <w:rPr>
                <w:rFonts w:ascii="Arial" w:hAnsi="Arial" w:cs="Arial"/>
                <w:b/>
                <w:bCs/>
                <w:sz w:val="20"/>
                <w:szCs w:val="20"/>
              </w:rPr>
              <w:t>s:</w:t>
            </w:r>
          </w:p>
          <w:p w14:paraId="2D5AC3AB" w14:textId="05A8495A" w:rsidR="003C5E1E" w:rsidRDefault="00537D68" w:rsidP="003C5E1E">
            <w:pPr>
              <w:rPr>
                <w:rFonts w:ascii="Arial" w:hAnsi="Arial" w:cs="Arial"/>
                <w:b/>
                <w:bCs/>
                <w:sz w:val="20"/>
                <w:szCs w:val="20"/>
              </w:rPr>
            </w:pPr>
            <w:r>
              <w:rPr>
                <w:rFonts w:ascii="Arial" w:hAnsi="Arial" w:cs="Arial"/>
                <w:b/>
                <w:bCs/>
                <w:sz w:val="20"/>
                <w:szCs w:val="20"/>
              </w:rPr>
              <w:t xml:space="preserve">Application for </w:t>
            </w:r>
            <w:r w:rsidR="003C5E1E">
              <w:rPr>
                <w:rFonts w:ascii="Arial" w:hAnsi="Arial" w:cs="Arial"/>
                <w:b/>
                <w:bCs/>
                <w:sz w:val="20"/>
                <w:szCs w:val="20"/>
              </w:rPr>
              <w:t>Permits for memorials</w:t>
            </w:r>
          </w:p>
          <w:p w14:paraId="41E7B410" w14:textId="30633B33" w:rsidR="006C7EEF" w:rsidRPr="0066152B" w:rsidRDefault="006C7EEF" w:rsidP="00AE4823">
            <w:pPr>
              <w:rPr>
                <w:rFonts w:ascii="Arial" w:hAnsi="Arial" w:cs="Arial"/>
                <w:sz w:val="20"/>
                <w:szCs w:val="20"/>
              </w:rPr>
            </w:pPr>
            <w:r>
              <w:rPr>
                <w:rFonts w:ascii="Arial" w:hAnsi="Arial" w:cs="Arial"/>
                <w:sz w:val="20"/>
                <w:szCs w:val="20"/>
              </w:rPr>
              <w:t>N</w:t>
            </w:r>
            <w:r w:rsidR="000E3118">
              <w:rPr>
                <w:rFonts w:ascii="Arial" w:hAnsi="Arial" w:cs="Arial"/>
                <w:sz w:val="20"/>
                <w:szCs w:val="20"/>
              </w:rPr>
              <w:t>one</w:t>
            </w:r>
          </w:p>
        </w:tc>
        <w:tc>
          <w:tcPr>
            <w:tcW w:w="851" w:type="dxa"/>
          </w:tcPr>
          <w:p w14:paraId="70F3AC7E" w14:textId="622565E5" w:rsidR="00AE4823" w:rsidRDefault="00D62AFF" w:rsidP="00AE4823">
            <w:pPr>
              <w:jc w:val="both"/>
              <w:rPr>
                <w:rFonts w:ascii="Arial" w:hAnsi="Arial" w:cs="Arial"/>
                <w:sz w:val="20"/>
                <w:szCs w:val="20"/>
              </w:rPr>
            </w:pPr>
            <w:r>
              <w:rPr>
                <w:rFonts w:ascii="Arial" w:hAnsi="Arial" w:cs="Arial"/>
                <w:sz w:val="20"/>
                <w:szCs w:val="20"/>
              </w:rPr>
              <w:t>INFO</w:t>
            </w:r>
          </w:p>
        </w:tc>
      </w:tr>
      <w:tr w:rsidR="003517C0" w:rsidRPr="005A14E3" w14:paraId="6F0730E0" w14:textId="77777777" w:rsidTr="00551349">
        <w:tc>
          <w:tcPr>
            <w:tcW w:w="993" w:type="dxa"/>
          </w:tcPr>
          <w:p w14:paraId="3A1821D5" w14:textId="13C5F64F" w:rsidR="003517C0" w:rsidRDefault="007F639E" w:rsidP="00AE4823">
            <w:pPr>
              <w:jc w:val="both"/>
              <w:rPr>
                <w:rFonts w:ascii="Arial" w:hAnsi="Arial" w:cs="Arial"/>
                <w:sz w:val="20"/>
                <w:szCs w:val="20"/>
              </w:rPr>
            </w:pPr>
            <w:r>
              <w:rPr>
                <w:rFonts w:ascii="Arial" w:hAnsi="Arial" w:cs="Arial"/>
                <w:sz w:val="20"/>
                <w:szCs w:val="20"/>
              </w:rPr>
              <w:t>9</w:t>
            </w:r>
            <w:r w:rsidR="00882B95">
              <w:rPr>
                <w:rFonts w:ascii="Arial" w:hAnsi="Arial" w:cs="Arial"/>
                <w:sz w:val="20"/>
                <w:szCs w:val="20"/>
              </w:rPr>
              <w:t>4</w:t>
            </w:r>
            <w:r w:rsidR="00551349">
              <w:rPr>
                <w:rFonts w:ascii="Arial" w:hAnsi="Arial" w:cs="Arial"/>
                <w:sz w:val="20"/>
                <w:szCs w:val="20"/>
              </w:rPr>
              <w:t>.</w:t>
            </w:r>
          </w:p>
        </w:tc>
        <w:tc>
          <w:tcPr>
            <w:tcW w:w="8221" w:type="dxa"/>
          </w:tcPr>
          <w:p w14:paraId="26631794" w14:textId="77777777" w:rsidR="003517C0" w:rsidRDefault="003517C0" w:rsidP="00F846BD">
            <w:pPr>
              <w:rPr>
                <w:rFonts w:ascii="Arial" w:hAnsi="Arial" w:cs="Arial"/>
                <w:b/>
                <w:bCs/>
                <w:sz w:val="20"/>
                <w:szCs w:val="20"/>
              </w:rPr>
            </w:pPr>
            <w:r>
              <w:rPr>
                <w:rFonts w:ascii="Arial" w:hAnsi="Arial" w:cs="Arial"/>
                <w:b/>
                <w:bCs/>
                <w:sz w:val="20"/>
                <w:szCs w:val="20"/>
              </w:rPr>
              <w:t>Cemetery Maintenance and Grass Cutting Review:</w:t>
            </w:r>
          </w:p>
          <w:p w14:paraId="6146320D" w14:textId="0BFCE857" w:rsidR="00C330DD" w:rsidRPr="00CC5B53" w:rsidRDefault="00CC5B53" w:rsidP="00CC5B53">
            <w:pPr>
              <w:pStyle w:val="ListParagraph"/>
              <w:numPr>
                <w:ilvl w:val="0"/>
                <w:numId w:val="25"/>
              </w:numPr>
              <w:rPr>
                <w:rFonts w:ascii="Arial" w:hAnsi="Arial" w:cs="Arial"/>
                <w:sz w:val="20"/>
                <w:szCs w:val="20"/>
              </w:rPr>
            </w:pPr>
            <w:r w:rsidRPr="00CC5B53">
              <w:rPr>
                <w:rFonts w:ascii="Arial" w:hAnsi="Arial" w:cs="Arial"/>
                <w:sz w:val="20"/>
                <w:szCs w:val="20"/>
              </w:rPr>
              <w:t>Quote for cemetery maintenance costs for 2026 – 27.</w:t>
            </w:r>
          </w:p>
          <w:p w14:paraId="4AD6AC43" w14:textId="1AF15E2F" w:rsidR="007652C0" w:rsidRPr="004718E1" w:rsidRDefault="00CC5B53" w:rsidP="004718E1">
            <w:pPr>
              <w:pStyle w:val="ListParagraph"/>
              <w:numPr>
                <w:ilvl w:val="0"/>
                <w:numId w:val="25"/>
              </w:numPr>
              <w:rPr>
                <w:rFonts w:ascii="Arial" w:hAnsi="Arial" w:cs="Arial"/>
                <w:sz w:val="20"/>
                <w:szCs w:val="20"/>
              </w:rPr>
            </w:pPr>
            <w:r w:rsidRPr="00CC5B53">
              <w:rPr>
                <w:rFonts w:ascii="Arial" w:hAnsi="Arial" w:cs="Arial"/>
                <w:sz w:val="20"/>
                <w:szCs w:val="20"/>
              </w:rPr>
              <w:t>Improvement of track in cemetery for vehicle access</w:t>
            </w:r>
            <w:r w:rsidR="007652C0" w:rsidRPr="004718E1">
              <w:rPr>
                <w:rFonts w:ascii="Arial" w:hAnsi="Arial" w:cs="Arial"/>
                <w:sz w:val="20"/>
                <w:szCs w:val="20"/>
              </w:rPr>
              <w:t xml:space="preserve"> </w:t>
            </w:r>
          </w:p>
        </w:tc>
        <w:tc>
          <w:tcPr>
            <w:tcW w:w="851" w:type="dxa"/>
          </w:tcPr>
          <w:p w14:paraId="289B75E9" w14:textId="4C550FF2" w:rsidR="003517C0" w:rsidRDefault="002175DE" w:rsidP="00AE4823">
            <w:pPr>
              <w:jc w:val="both"/>
              <w:rPr>
                <w:rFonts w:ascii="Arial" w:hAnsi="Arial" w:cs="Arial"/>
                <w:sz w:val="20"/>
                <w:szCs w:val="20"/>
              </w:rPr>
            </w:pPr>
            <w:r>
              <w:rPr>
                <w:rFonts w:ascii="Arial" w:hAnsi="Arial" w:cs="Arial"/>
                <w:sz w:val="20"/>
                <w:szCs w:val="20"/>
              </w:rPr>
              <w:t>C</w:t>
            </w:r>
            <w:r w:rsidR="000F2BA3">
              <w:rPr>
                <w:rFonts w:ascii="Arial" w:hAnsi="Arial" w:cs="Arial"/>
                <w:sz w:val="20"/>
                <w:szCs w:val="20"/>
              </w:rPr>
              <w:t>lerk</w:t>
            </w:r>
          </w:p>
        </w:tc>
      </w:tr>
      <w:tr w:rsidR="00551349" w:rsidRPr="005A14E3" w14:paraId="59D0DA0B" w14:textId="77777777" w:rsidTr="00551349">
        <w:tc>
          <w:tcPr>
            <w:tcW w:w="993" w:type="dxa"/>
          </w:tcPr>
          <w:p w14:paraId="1A7DBA95" w14:textId="3B1F005B" w:rsidR="00551349" w:rsidRDefault="007F639E" w:rsidP="00AE4823">
            <w:pPr>
              <w:jc w:val="both"/>
              <w:rPr>
                <w:rFonts w:ascii="Arial" w:hAnsi="Arial" w:cs="Arial"/>
                <w:sz w:val="20"/>
                <w:szCs w:val="20"/>
              </w:rPr>
            </w:pPr>
            <w:r>
              <w:rPr>
                <w:rFonts w:ascii="Arial" w:hAnsi="Arial" w:cs="Arial"/>
                <w:sz w:val="20"/>
                <w:szCs w:val="20"/>
              </w:rPr>
              <w:lastRenderedPageBreak/>
              <w:t>95</w:t>
            </w:r>
            <w:r w:rsidR="00551349">
              <w:rPr>
                <w:rFonts w:ascii="Arial" w:hAnsi="Arial" w:cs="Arial"/>
                <w:sz w:val="20"/>
                <w:szCs w:val="20"/>
              </w:rPr>
              <w:t>.</w:t>
            </w:r>
          </w:p>
        </w:tc>
        <w:tc>
          <w:tcPr>
            <w:tcW w:w="8221" w:type="dxa"/>
          </w:tcPr>
          <w:p w14:paraId="646B9F72" w14:textId="6BF7D461" w:rsidR="00F846BD" w:rsidRPr="006C7EEF" w:rsidRDefault="00551349" w:rsidP="006C7EEF">
            <w:pPr>
              <w:rPr>
                <w:rFonts w:ascii="Arial" w:hAnsi="Arial" w:cs="Arial"/>
                <w:sz w:val="20"/>
                <w:szCs w:val="20"/>
              </w:rPr>
            </w:pPr>
            <w:r>
              <w:rPr>
                <w:rFonts w:ascii="Arial" w:hAnsi="Arial" w:cs="Arial"/>
                <w:b/>
                <w:bCs/>
                <w:sz w:val="20"/>
                <w:szCs w:val="20"/>
              </w:rPr>
              <w:t xml:space="preserve">AOB &amp; </w:t>
            </w:r>
            <w:r w:rsidRPr="005A14E3">
              <w:rPr>
                <w:rFonts w:ascii="Arial" w:hAnsi="Arial" w:cs="Arial"/>
                <w:b/>
                <w:bCs/>
                <w:sz w:val="20"/>
                <w:szCs w:val="20"/>
              </w:rPr>
              <w:t>Future Agenda Items:</w:t>
            </w:r>
            <w:r w:rsidRPr="005A14E3">
              <w:rPr>
                <w:sz w:val="20"/>
                <w:szCs w:val="20"/>
              </w:rPr>
              <w:t xml:space="preserve"> </w:t>
            </w:r>
            <w:r w:rsidRPr="005A14E3">
              <w:rPr>
                <w:rFonts w:ascii="Arial" w:hAnsi="Arial" w:cs="Arial"/>
                <w:sz w:val="20"/>
                <w:szCs w:val="20"/>
              </w:rPr>
              <w:t>C</w:t>
            </w:r>
            <w:r>
              <w:rPr>
                <w:rFonts w:ascii="Arial" w:hAnsi="Arial" w:cs="Arial"/>
                <w:sz w:val="20"/>
                <w:szCs w:val="20"/>
              </w:rPr>
              <w:t>ll</w:t>
            </w:r>
            <w:r w:rsidRPr="005A14E3">
              <w:rPr>
                <w:rFonts w:ascii="Arial" w:hAnsi="Arial" w:cs="Arial"/>
                <w:sz w:val="20"/>
                <w:szCs w:val="20"/>
              </w:rPr>
              <w:t>rs</w:t>
            </w:r>
            <w:r w:rsidR="00D62AFF">
              <w:rPr>
                <w:rFonts w:ascii="Arial" w:hAnsi="Arial" w:cs="Arial"/>
                <w:sz w:val="20"/>
                <w:szCs w:val="20"/>
              </w:rPr>
              <w:t>.</w:t>
            </w:r>
            <w:r w:rsidRPr="005A14E3">
              <w:rPr>
                <w:rFonts w:ascii="Arial" w:hAnsi="Arial" w:cs="Arial"/>
                <w:sz w:val="20"/>
                <w:szCs w:val="20"/>
              </w:rPr>
              <w:t xml:space="preserve"> to</w:t>
            </w:r>
            <w:r>
              <w:rPr>
                <w:rFonts w:ascii="Arial" w:hAnsi="Arial" w:cs="Arial"/>
                <w:sz w:val="20"/>
                <w:szCs w:val="20"/>
              </w:rPr>
              <w:t xml:space="preserve"> a</w:t>
            </w:r>
            <w:r w:rsidRPr="005A14E3">
              <w:rPr>
                <w:rFonts w:ascii="Arial" w:hAnsi="Arial" w:cs="Arial"/>
                <w:sz w:val="20"/>
                <w:szCs w:val="20"/>
              </w:rPr>
              <w:t xml:space="preserve">dvise </w:t>
            </w:r>
            <w:r>
              <w:rPr>
                <w:rFonts w:ascii="Arial" w:hAnsi="Arial" w:cs="Arial"/>
                <w:sz w:val="20"/>
                <w:szCs w:val="20"/>
              </w:rPr>
              <w:t xml:space="preserve">Clerk </w:t>
            </w:r>
            <w:r w:rsidRPr="005A14E3">
              <w:rPr>
                <w:rFonts w:ascii="Arial" w:hAnsi="Arial" w:cs="Arial"/>
                <w:sz w:val="20"/>
                <w:szCs w:val="20"/>
              </w:rPr>
              <w:t>at</w:t>
            </w:r>
            <w:r>
              <w:rPr>
                <w:rFonts w:ascii="Arial" w:hAnsi="Arial" w:cs="Arial"/>
                <w:sz w:val="20"/>
                <w:szCs w:val="20"/>
              </w:rPr>
              <w:t xml:space="preserve"> </w:t>
            </w:r>
            <w:r w:rsidRPr="005A14E3">
              <w:rPr>
                <w:rFonts w:ascii="Arial" w:hAnsi="Arial" w:cs="Arial"/>
                <w:sz w:val="20"/>
                <w:szCs w:val="20"/>
              </w:rPr>
              <w:t xml:space="preserve">least 10 working days </w:t>
            </w:r>
            <w:r>
              <w:rPr>
                <w:rFonts w:ascii="Arial" w:hAnsi="Arial" w:cs="Arial"/>
                <w:sz w:val="20"/>
                <w:szCs w:val="20"/>
              </w:rPr>
              <w:t>prior to</w:t>
            </w:r>
            <w:r w:rsidRPr="005A14E3">
              <w:rPr>
                <w:rFonts w:ascii="Arial" w:hAnsi="Arial" w:cs="Arial"/>
                <w:sz w:val="20"/>
                <w:szCs w:val="20"/>
              </w:rPr>
              <w:t xml:space="preserve"> next meeting.</w:t>
            </w:r>
          </w:p>
        </w:tc>
        <w:tc>
          <w:tcPr>
            <w:tcW w:w="851" w:type="dxa"/>
          </w:tcPr>
          <w:p w14:paraId="0FD0D6E5" w14:textId="2EB7AEFB" w:rsidR="00551349" w:rsidRDefault="00551349" w:rsidP="00AE4823">
            <w:pPr>
              <w:jc w:val="both"/>
              <w:rPr>
                <w:rFonts w:ascii="Arial" w:hAnsi="Arial" w:cs="Arial"/>
                <w:sz w:val="20"/>
                <w:szCs w:val="20"/>
              </w:rPr>
            </w:pPr>
          </w:p>
        </w:tc>
      </w:tr>
      <w:tr w:rsidR="00AE4823" w:rsidRPr="005A14E3" w14:paraId="5CBDF192" w14:textId="77777777" w:rsidTr="00551349">
        <w:tc>
          <w:tcPr>
            <w:tcW w:w="993" w:type="dxa"/>
          </w:tcPr>
          <w:p w14:paraId="16002519" w14:textId="355A3754" w:rsidR="00AE4823" w:rsidRDefault="007F639E" w:rsidP="00AE4823">
            <w:pPr>
              <w:jc w:val="both"/>
              <w:rPr>
                <w:rFonts w:ascii="Arial" w:hAnsi="Arial" w:cs="Arial"/>
                <w:sz w:val="20"/>
                <w:szCs w:val="20"/>
              </w:rPr>
            </w:pPr>
            <w:r>
              <w:rPr>
                <w:rFonts w:ascii="Arial" w:hAnsi="Arial" w:cs="Arial"/>
                <w:sz w:val="20"/>
                <w:szCs w:val="20"/>
              </w:rPr>
              <w:t>96</w:t>
            </w:r>
            <w:r w:rsidR="00551349">
              <w:rPr>
                <w:rFonts w:ascii="Arial" w:hAnsi="Arial" w:cs="Arial"/>
                <w:sz w:val="20"/>
                <w:szCs w:val="20"/>
              </w:rPr>
              <w:t>.</w:t>
            </w:r>
          </w:p>
        </w:tc>
        <w:tc>
          <w:tcPr>
            <w:tcW w:w="8221" w:type="dxa"/>
          </w:tcPr>
          <w:p w14:paraId="1E9BDDCA" w14:textId="6DE208A5" w:rsidR="00AE4823" w:rsidRDefault="003C5E1E" w:rsidP="00AE4823">
            <w:pPr>
              <w:rPr>
                <w:rFonts w:ascii="Arial" w:hAnsi="Arial" w:cs="Arial"/>
                <w:b/>
                <w:bCs/>
                <w:sz w:val="20"/>
                <w:szCs w:val="20"/>
              </w:rPr>
            </w:pPr>
            <w:r w:rsidRPr="005A14E3">
              <w:rPr>
                <w:rFonts w:ascii="Arial" w:hAnsi="Arial" w:cs="Arial"/>
                <w:b/>
                <w:bCs/>
                <w:sz w:val="20"/>
                <w:szCs w:val="20"/>
              </w:rPr>
              <w:t xml:space="preserve">Date </w:t>
            </w:r>
            <w:r>
              <w:rPr>
                <w:rFonts w:ascii="Arial" w:hAnsi="Arial" w:cs="Arial"/>
                <w:b/>
                <w:bCs/>
                <w:sz w:val="20"/>
                <w:szCs w:val="20"/>
              </w:rPr>
              <w:t xml:space="preserve">and Venue for </w:t>
            </w:r>
            <w:r w:rsidRPr="005A14E3">
              <w:rPr>
                <w:rFonts w:ascii="Arial" w:hAnsi="Arial" w:cs="Arial"/>
                <w:b/>
                <w:bCs/>
                <w:sz w:val="20"/>
                <w:szCs w:val="20"/>
              </w:rPr>
              <w:t>next meeting</w:t>
            </w:r>
            <w:r>
              <w:rPr>
                <w:rFonts w:ascii="Arial" w:hAnsi="Arial" w:cs="Arial"/>
                <w:b/>
                <w:bCs/>
                <w:sz w:val="20"/>
                <w:szCs w:val="20"/>
              </w:rPr>
              <w:t xml:space="preserve"> – </w:t>
            </w:r>
            <w:r w:rsidRPr="00FE3D65">
              <w:rPr>
                <w:rFonts w:ascii="Arial" w:hAnsi="Arial" w:cs="Arial"/>
                <w:bCs/>
                <w:sz w:val="20"/>
                <w:szCs w:val="20"/>
              </w:rPr>
              <w:t>6:30p.m.Thursda</w:t>
            </w:r>
            <w:r w:rsidR="008B758D">
              <w:rPr>
                <w:rFonts w:ascii="Arial" w:hAnsi="Arial" w:cs="Arial"/>
                <w:bCs/>
                <w:sz w:val="20"/>
                <w:szCs w:val="20"/>
              </w:rPr>
              <w:t xml:space="preserve">y </w:t>
            </w:r>
            <w:r w:rsidR="00B445BA">
              <w:rPr>
                <w:rFonts w:ascii="Arial" w:hAnsi="Arial" w:cs="Arial"/>
                <w:bCs/>
                <w:sz w:val="20"/>
                <w:szCs w:val="20"/>
              </w:rPr>
              <w:t>26</w:t>
            </w:r>
            <w:r w:rsidR="00B445BA" w:rsidRPr="00B445BA">
              <w:rPr>
                <w:rFonts w:ascii="Arial" w:hAnsi="Arial" w:cs="Arial"/>
                <w:bCs/>
                <w:sz w:val="20"/>
                <w:szCs w:val="20"/>
                <w:vertAlign w:val="superscript"/>
              </w:rPr>
              <w:t>th</w:t>
            </w:r>
            <w:r w:rsidR="00B445BA">
              <w:rPr>
                <w:rFonts w:ascii="Arial" w:hAnsi="Arial" w:cs="Arial"/>
                <w:bCs/>
                <w:sz w:val="20"/>
                <w:szCs w:val="20"/>
              </w:rPr>
              <w:t xml:space="preserve"> March</w:t>
            </w:r>
            <w:r w:rsidR="00293FA6">
              <w:rPr>
                <w:rFonts w:ascii="Arial" w:hAnsi="Arial" w:cs="Arial"/>
                <w:bCs/>
                <w:sz w:val="20"/>
                <w:szCs w:val="20"/>
              </w:rPr>
              <w:t xml:space="preserve"> </w:t>
            </w:r>
            <w:r w:rsidRPr="00FE3D65">
              <w:rPr>
                <w:rFonts w:ascii="Arial" w:hAnsi="Arial" w:cs="Arial"/>
                <w:bCs/>
                <w:sz w:val="20"/>
                <w:szCs w:val="20"/>
              </w:rPr>
              <w:t>202</w:t>
            </w:r>
            <w:r w:rsidR="00B445BA">
              <w:rPr>
                <w:rFonts w:ascii="Arial" w:hAnsi="Arial" w:cs="Arial"/>
                <w:bCs/>
                <w:sz w:val="20"/>
                <w:szCs w:val="20"/>
              </w:rPr>
              <w:t>6</w:t>
            </w:r>
            <w:r w:rsidRPr="00FE3D65">
              <w:rPr>
                <w:rFonts w:ascii="Arial" w:hAnsi="Arial" w:cs="Arial"/>
                <w:bCs/>
                <w:sz w:val="20"/>
                <w:szCs w:val="20"/>
              </w:rPr>
              <w:t xml:space="preserve"> at Wolston Baptist Church</w:t>
            </w:r>
            <w:r>
              <w:rPr>
                <w:rFonts w:ascii="Arial" w:hAnsi="Arial" w:cs="Arial"/>
                <w:bCs/>
                <w:sz w:val="20"/>
                <w:szCs w:val="20"/>
              </w:rPr>
              <w:t>.</w:t>
            </w:r>
          </w:p>
        </w:tc>
        <w:tc>
          <w:tcPr>
            <w:tcW w:w="851" w:type="dxa"/>
          </w:tcPr>
          <w:p w14:paraId="5C986094" w14:textId="683F7C7D" w:rsidR="00AE4823" w:rsidRDefault="002175DE" w:rsidP="00AE4823">
            <w:pPr>
              <w:jc w:val="both"/>
              <w:rPr>
                <w:rFonts w:ascii="Arial" w:hAnsi="Arial" w:cs="Arial"/>
                <w:sz w:val="20"/>
                <w:szCs w:val="20"/>
              </w:rPr>
            </w:pPr>
            <w:r>
              <w:rPr>
                <w:rFonts w:ascii="Arial" w:hAnsi="Arial" w:cs="Arial"/>
                <w:sz w:val="20"/>
                <w:szCs w:val="20"/>
              </w:rPr>
              <w:t>A</w:t>
            </w:r>
            <w:r w:rsidR="004C7655">
              <w:rPr>
                <w:rFonts w:ascii="Arial" w:hAnsi="Arial" w:cs="Arial"/>
                <w:sz w:val="20"/>
                <w:szCs w:val="20"/>
              </w:rPr>
              <w:t>LL</w:t>
            </w:r>
          </w:p>
        </w:tc>
      </w:tr>
      <w:tr w:rsidR="00AE4823" w:rsidRPr="005A14E3" w14:paraId="7718F634" w14:textId="77777777" w:rsidTr="00551349">
        <w:tc>
          <w:tcPr>
            <w:tcW w:w="993" w:type="dxa"/>
          </w:tcPr>
          <w:p w14:paraId="299A7E78" w14:textId="60812514" w:rsidR="00AE4823" w:rsidRDefault="007F639E" w:rsidP="00AE4823">
            <w:pPr>
              <w:jc w:val="both"/>
              <w:rPr>
                <w:rFonts w:ascii="Arial" w:hAnsi="Arial" w:cs="Arial"/>
                <w:sz w:val="20"/>
                <w:szCs w:val="20"/>
              </w:rPr>
            </w:pPr>
            <w:r>
              <w:rPr>
                <w:rFonts w:ascii="Arial" w:hAnsi="Arial" w:cs="Arial"/>
                <w:sz w:val="20"/>
                <w:szCs w:val="20"/>
              </w:rPr>
              <w:t>97</w:t>
            </w:r>
            <w:r w:rsidR="00551349">
              <w:rPr>
                <w:rFonts w:ascii="Arial" w:hAnsi="Arial" w:cs="Arial"/>
                <w:sz w:val="20"/>
                <w:szCs w:val="20"/>
              </w:rPr>
              <w:t>.</w:t>
            </w:r>
          </w:p>
        </w:tc>
        <w:tc>
          <w:tcPr>
            <w:tcW w:w="8221" w:type="dxa"/>
          </w:tcPr>
          <w:p w14:paraId="77466E78" w14:textId="77777777" w:rsidR="00AE4823" w:rsidRDefault="00AE4823" w:rsidP="00AE4823">
            <w:pPr>
              <w:rPr>
                <w:rFonts w:ascii="Arial" w:hAnsi="Arial" w:cs="Arial"/>
                <w:b/>
                <w:bCs/>
                <w:sz w:val="20"/>
                <w:szCs w:val="20"/>
              </w:rPr>
            </w:pPr>
            <w:r>
              <w:rPr>
                <w:rFonts w:ascii="Arial" w:hAnsi="Arial" w:cs="Arial"/>
                <w:b/>
                <w:bCs/>
                <w:sz w:val="20"/>
                <w:szCs w:val="20"/>
              </w:rPr>
              <w:t>Exclusion of Public and Press</w:t>
            </w:r>
          </w:p>
          <w:p w14:paraId="59F58A73" w14:textId="77777777" w:rsidR="00AE4823" w:rsidRDefault="00AE4823" w:rsidP="00AE4823">
            <w:pPr>
              <w:rPr>
                <w:rFonts w:ascii="Arial" w:hAnsi="Arial" w:cs="Arial"/>
                <w:sz w:val="20"/>
                <w:szCs w:val="20"/>
              </w:rPr>
            </w:pPr>
            <w:r w:rsidRPr="002E3524">
              <w:rPr>
                <w:rFonts w:ascii="Arial" w:hAnsi="Arial" w:cs="Arial"/>
                <w:sz w:val="20"/>
                <w:szCs w:val="20"/>
              </w:rPr>
              <w:t>In accordance with Para 1</w:t>
            </w:r>
            <w:r>
              <w:rPr>
                <w:rFonts w:ascii="Arial" w:hAnsi="Arial" w:cs="Arial"/>
                <w:sz w:val="20"/>
                <w:szCs w:val="20"/>
              </w:rPr>
              <w:t xml:space="preserve"> </w:t>
            </w:r>
            <w:r w:rsidRPr="002E3524">
              <w:rPr>
                <w:rFonts w:ascii="Arial" w:hAnsi="Arial" w:cs="Arial"/>
                <w:sz w:val="20"/>
                <w:szCs w:val="20"/>
              </w:rPr>
              <w:t>(2)</w:t>
            </w:r>
            <w:r>
              <w:rPr>
                <w:rFonts w:ascii="Arial" w:hAnsi="Arial" w:cs="Arial"/>
                <w:b/>
                <w:bCs/>
                <w:sz w:val="20"/>
                <w:szCs w:val="20"/>
              </w:rPr>
              <w:t xml:space="preserve"> </w:t>
            </w:r>
            <w:r w:rsidRPr="002E3524">
              <w:rPr>
                <w:rFonts w:ascii="Arial" w:hAnsi="Arial" w:cs="Arial"/>
                <w:sz w:val="20"/>
                <w:szCs w:val="20"/>
              </w:rPr>
              <w:t xml:space="preserve">of the Public </w:t>
            </w:r>
            <w:r>
              <w:rPr>
                <w:rFonts w:ascii="Arial" w:hAnsi="Arial" w:cs="Arial"/>
                <w:sz w:val="20"/>
                <w:szCs w:val="20"/>
              </w:rPr>
              <w:t>B</w:t>
            </w:r>
            <w:r w:rsidRPr="002E3524">
              <w:rPr>
                <w:rFonts w:ascii="Arial" w:hAnsi="Arial" w:cs="Arial"/>
                <w:sz w:val="20"/>
                <w:szCs w:val="20"/>
              </w:rPr>
              <w:t>odies (Admission to</w:t>
            </w:r>
            <w:r>
              <w:rPr>
                <w:rFonts w:ascii="Arial" w:hAnsi="Arial" w:cs="Arial"/>
                <w:sz w:val="20"/>
                <w:szCs w:val="20"/>
              </w:rPr>
              <w:t xml:space="preserve"> M</w:t>
            </w:r>
            <w:r w:rsidRPr="002E3524">
              <w:rPr>
                <w:rFonts w:ascii="Arial" w:hAnsi="Arial" w:cs="Arial"/>
                <w:sz w:val="20"/>
                <w:szCs w:val="20"/>
              </w:rPr>
              <w:t>eetings</w:t>
            </w:r>
            <w:r>
              <w:rPr>
                <w:rFonts w:ascii="Arial" w:hAnsi="Arial" w:cs="Arial"/>
                <w:sz w:val="20"/>
                <w:szCs w:val="20"/>
              </w:rPr>
              <w:t>)</w:t>
            </w:r>
            <w:r w:rsidRPr="002E3524">
              <w:rPr>
                <w:rFonts w:ascii="Arial" w:hAnsi="Arial" w:cs="Arial"/>
                <w:sz w:val="20"/>
                <w:szCs w:val="20"/>
              </w:rPr>
              <w:t xml:space="preserve"> Act 1960</w:t>
            </w:r>
            <w:r>
              <w:rPr>
                <w:rFonts w:ascii="Arial" w:hAnsi="Arial" w:cs="Arial"/>
                <w:sz w:val="20"/>
                <w:szCs w:val="20"/>
              </w:rPr>
              <w:t xml:space="preserve">, the WBBJBC resolves that the press and public be excluded from the meeting during consideration of other Agenda items due to the confidential nature of the business transacted, where the public interest would not be served in disclosing this information. Further, the exclusion is on the grounds that items of business to be discussed are likely to include matters that are personal and confidential and therefore exempt from public disclosure.  </w:t>
            </w:r>
          </w:p>
          <w:p w14:paraId="40597000" w14:textId="6408D71F" w:rsidR="00AE4823" w:rsidRDefault="00AE4823" w:rsidP="00AE4823">
            <w:pPr>
              <w:rPr>
                <w:rFonts w:ascii="Arial" w:hAnsi="Arial" w:cs="Arial"/>
                <w:sz w:val="20"/>
                <w:szCs w:val="20"/>
              </w:rPr>
            </w:pPr>
          </w:p>
        </w:tc>
        <w:tc>
          <w:tcPr>
            <w:tcW w:w="851" w:type="dxa"/>
          </w:tcPr>
          <w:p w14:paraId="422A9813" w14:textId="4A5CB220" w:rsidR="00AE4823" w:rsidRDefault="00AE4823" w:rsidP="00AE4823">
            <w:pPr>
              <w:jc w:val="both"/>
              <w:rPr>
                <w:rFonts w:ascii="Arial" w:hAnsi="Arial" w:cs="Arial"/>
                <w:sz w:val="20"/>
                <w:szCs w:val="20"/>
              </w:rPr>
            </w:pPr>
            <w:r>
              <w:rPr>
                <w:rFonts w:ascii="Arial" w:hAnsi="Arial" w:cs="Arial"/>
                <w:sz w:val="20"/>
                <w:szCs w:val="20"/>
              </w:rPr>
              <w:t>A</w:t>
            </w:r>
            <w:r w:rsidR="004C7655">
              <w:rPr>
                <w:rFonts w:ascii="Arial" w:hAnsi="Arial" w:cs="Arial"/>
                <w:sz w:val="20"/>
                <w:szCs w:val="20"/>
              </w:rPr>
              <w:t>LL</w:t>
            </w:r>
          </w:p>
        </w:tc>
      </w:tr>
      <w:tr w:rsidR="00AE4823" w:rsidRPr="005A14E3" w14:paraId="24048A15" w14:textId="77777777" w:rsidTr="00551349">
        <w:tc>
          <w:tcPr>
            <w:tcW w:w="993" w:type="dxa"/>
          </w:tcPr>
          <w:p w14:paraId="3B26D0D5" w14:textId="6A22BFA4" w:rsidR="00AE4823" w:rsidRPr="005A14E3" w:rsidRDefault="007F639E" w:rsidP="00AE4823">
            <w:pPr>
              <w:jc w:val="both"/>
              <w:rPr>
                <w:rFonts w:ascii="Arial" w:hAnsi="Arial" w:cs="Arial"/>
                <w:sz w:val="20"/>
                <w:szCs w:val="20"/>
              </w:rPr>
            </w:pPr>
            <w:r>
              <w:rPr>
                <w:rFonts w:ascii="Arial" w:hAnsi="Arial" w:cs="Arial"/>
                <w:sz w:val="20"/>
                <w:szCs w:val="20"/>
              </w:rPr>
              <w:t>98</w:t>
            </w:r>
            <w:r w:rsidR="00551349">
              <w:rPr>
                <w:rFonts w:ascii="Arial" w:hAnsi="Arial" w:cs="Arial"/>
                <w:sz w:val="20"/>
                <w:szCs w:val="20"/>
              </w:rPr>
              <w:t>.</w:t>
            </w:r>
          </w:p>
        </w:tc>
        <w:tc>
          <w:tcPr>
            <w:tcW w:w="8221" w:type="dxa"/>
          </w:tcPr>
          <w:p w14:paraId="527905D3" w14:textId="77777777" w:rsidR="003C5E1E" w:rsidRDefault="003C5E1E" w:rsidP="003C5E1E">
            <w:pPr>
              <w:rPr>
                <w:rFonts w:ascii="Arial" w:hAnsi="Arial" w:cs="Arial"/>
                <w:b/>
                <w:bCs/>
                <w:sz w:val="20"/>
                <w:szCs w:val="20"/>
              </w:rPr>
            </w:pPr>
            <w:r>
              <w:rPr>
                <w:rFonts w:ascii="Arial" w:hAnsi="Arial" w:cs="Arial"/>
                <w:b/>
                <w:bCs/>
                <w:sz w:val="20"/>
                <w:szCs w:val="20"/>
              </w:rPr>
              <w:t xml:space="preserve">Committee </w:t>
            </w:r>
            <w:r w:rsidRPr="00F70D26">
              <w:rPr>
                <w:rFonts w:ascii="Arial" w:hAnsi="Arial" w:cs="Arial"/>
                <w:b/>
                <w:bCs/>
                <w:sz w:val="20"/>
                <w:szCs w:val="20"/>
              </w:rPr>
              <w:t>Personnel Matter</w:t>
            </w:r>
          </w:p>
          <w:p w14:paraId="3DC647C1" w14:textId="45A4748B" w:rsidR="00882B95" w:rsidRPr="006C7EEF" w:rsidRDefault="00882B95" w:rsidP="00882B95">
            <w:pPr>
              <w:pStyle w:val="ListParagraph"/>
              <w:numPr>
                <w:ilvl w:val="0"/>
                <w:numId w:val="26"/>
              </w:numPr>
              <w:rPr>
                <w:rFonts w:ascii="Arial" w:hAnsi="Arial" w:cs="Arial"/>
                <w:sz w:val="20"/>
                <w:szCs w:val="20"/>
              </w:rPr>
            </w:pPr>
            <w:r w:rsidRPr="006C7EEF">
              <w:rPr>
                <w:rFonts w:ascii="Arial" w:hAnsi="Arial" w:cs="Arial"/>
                <w:sz w:val="20"/>
                <w:szCs w:val="20"/>
              </w:rPr>
              <w:t xml:space="preserve">Update on </w:t>
            </w:r>
            <w:r w:rsidR="00914A91" w:rsidRPr="006C7EEF">
              <w:rPr>
                <w:rFonts w:ascii="Arial" w:hAnsi="Arial" w:cs="Arial"/>
                <w:sz w:val="20"/>
                <w:szCs w:val="20"/>
              </w:rPr>
              <w:t xml:space="preserve">meeting with resident </w:t>
            </w:r>
            <w:r w:rsidR="00364CD3" w:rsidRPr="006C7EEF">
              <w:rPr>
                <w:rFonts w:ascii="Arial" w:hAnsi="Arial" w:cs="Arial"/>
                <w:sz w:val="20"/>
                <w:szCs w:val="20"/>
              </w:rPr>
              <w:t>regarding pre-purchase of ERoB for ashes plot for relatives who are not residents.</w:t>
            </w:r>
          </w:p>
          <w:p w14:paraId="6552FD09" w14:textId="7C3D8996" w:rsidR="00443B63" w:rsidRPr="004718E1" w:rsidRDefault="00364CD3" w:rsidP="004718E1">
            <w:pPr>
              <w:pStyle w:val="ListParagraph"/>
              <w:numPr>
                <w:ilvl w:val="0"/>
                <w:numId w:val="26"/>
              </w:numPr>
              <w:rPr>
                <w:rFonts w:ascii="Arial" w:hAnsi="Arial" w:cs="Arial"/>
                <w:sz w:val="20"/>
                <w:szCs w:val="20"/>
              </w:rPr>
            </w:pPr>
            <w:r w:rsidRPr="006C7EEF">
              <w:rPr>
                <w:rFonts w:ascii="Arial" w:hAnsi="Arial" w:cs="Arial"/>
                <w:sz w:val="20"/>
                <w:szCs w:val="20"/>
              </w:rPr>
              <w:t xml:space="preserve">Update on response to </w:t>
            </w:r>
            <w:r w:rsidR="0054125C" w:rsidRPr="006C7EEF">
              <w:rPr>
                <w:rFonts w:ascii="Arial" w:hAnsi="Arial" w:cs="Arial"/>
                <w:sz w:val="20"/>
                <w:szCs w:val="20"/>
              </w:rPr>
              <w:t xml:space="preserve">correspondence </w:t>
            </w:r>
            <w:r w:rsidR="006A7DD3" w:rsidRPr="006C7EEF">
              <w:rPr>
                <w:rFonts w:ascii="Arial" w:hAnsi="Arial" w:cs="Arial"/>
                <w:sz w:val="20"/>
                <w:szCs w:val="20"/>
              </w:rPr>
              <w:t xml:space="preserve">expressing difficult </w:t>
            </w:r>
            <w:r w:rsidR="006C7EEF" w:rsidRPr="006C7EEF">
              <w:rPr>
                <w:rFonts w:ascii="Arial" w:hAnsi="Arial" w:cs="Arial"/>
                <w:sz w:val="20"/>
                <w:szCs w:val="20"/>
              </w:rPr>
              <w:t xml:space="preserve">position of JBC with lack of documentation for cash payment of deposit. </w:t>
            </w:r>
          </w:p>
        </w:tc>
        <w:tc>
          <w:tcPr>
            <w:tcW w:w="851" w:type="dxa"/>
          </w:tcPr>
          <w:p w14:paraId="3BC231FD" w14:textId="64D8987B" w:rsidR="00AE4823" w:rsidRPr="005A14E3" w:rsidRDefault="004C7655" w:rsidP="00AE4823">
            <w:pPr>
              <w:jc w:val="both"/>
              <w:rPr>
                <w:rFonts w:ascii="Arial" w:hAnsi="Arial" w:cs="Arial"/>
                <w:sz w:val="20"/>
                <w:szCs w:val="20"/>
              </w:rPr>
            </w:pPr>
            <w:r>
              <w:rPr>
                <w:rFonts w:ascii="Arial" w:hAnsi="Arial" w:cs="Arial"/>
                <w:sz w:val="20"/>
                <w:szCs w:val="20"/>
              </w:rPr>
              <w:t>ALL</w:t>
            </w:r>
          </w:p>
        </w:tc>
      </w:tr>
      <w:tr w:rsidR="00AE4823" w:rsidRPr="005A14E3" w14:paraId="51B811A2" w14:textId="77777777" w:rsidTr="00551349">
        <w:trPr>
          <w:trHeight w:val="286"/>
        </w:trPr>
        <w:tc>
          <w:tcPr>
            <w:tcW w:w="10065" w:type="dxa"/>
            <w:gridSpan w:val="3"/>
          </w:tcPr>
          <w:p w14:paraId="700D8519" w14:textId="1B6E915A" w:rsidR="00AE4823" w:rsidRDefault="00AE4823" w:rsidP="00AE4823">
            <w:pPr>
              <w:jc w:val="both"/>
              <w:rPr>
                <w:rFonts w:ascii="Arial" w:hAnsi="Arial" w:cs="Arial"/>
                <w:sz w:val="20"/>
                <w:szCs w:val="20"/>
              </w:rPr>
            </w:pPr>
            <w:r>
              <w:rPr>
                <w:rFonts w:ascii="Arial" w:hAnsi="Arial" w:cs="Arial"/>
                <w:sz w:val="20"/>
                <w:szCs w:val="20"/>
              </w:rPr>
              <w:t>Close of Meeting:</w:t>
            </w:r>
          </w:p>
        </w:tc>
      </w:tr>
    </w:tbl>
    <w:p w14:paraId="619851F9" w14:textId="77777777" w:rsidR="0043276C" w:rsidRPr="0043276C" w:rsidRDefault="0043276C">
      <w:pPr>
        <w:rPr>
          <w:lang w:val="en-US"/>
        </w:rPr>
      </w:pPr>
    </w:p>
    <w:sectPr w:rsidR="0043276C" w:rsidRPr="0043276C" w:rsidSect="006C7EEF">
      <w:pgSz w:w="11906" w:h="16838"/>
      <w:pgMar w:top="1440" w:right="1440" w:bottom="90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818"/>
    <w:multiLevelType w:val="hybridMultilevel"/>
    <w:tmpl w:val="7E40BD64"/>
    <w:lvl w:ilvl="0" w:tplc="C20820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B51"/>
    <w:multiLevelType w:val="hybridMultilevel"/>
    <w:tmpl w:val="5DDE6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D67DEE"/>
    <w:multiLevelType w:val="hybridMultilevel"/>
    <w:tmpl w:val="90940AFE"/>
    <w:lvl w:ilvl="0" w:tplc="C284DD5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31378BD"/>
    <w:multiLevelType w:val="hybridMultilevel"/>
    <w:tmpl w:val="581A32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87E5D"/>
    <w:multiLevelType w:val="hybridMultilevel"/>
    <w:tmpl w:val="78E2DCF8"/>
    <w:lvl w:ilvl="0" w:tplc="6E205D1C">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F794D"/>
    <w:multiLevelType w:val="hybridMultilevel"/>
    <w:tmpl w:val="8DB017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4C1F54"/>
    <w:multiLevelType w:val="hybridMultilevel"/>
    <w:tmpl w:val="AFC23554"/>
    <w:lvl w:ilvl="0" w:tplc="4678E0E0">
      <w:start w:val="1"/>
      <w:numFmt w:val="lowerLetter"/>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3641B"/>
    <w:multiLevelType w:val="hybridMultilevel"/>
    <w:tmpl w:val="531AA8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AF492D"/>
    <w:multiLevelType w:val="hybridMultilevel"/>
    <w:tmpl w:val="EB56C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734DE3"/>
    <w:multiLevelType w:val="hybridMultilevel"/>
    <w:tmpl w:val="A0CE91B2"/>
    <w:lvl w:ilvl="0" w:tplc="6302C3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803D96"/>
    <w:multiLevelType w:val="hybridMultilevel"/>
    <w:tmpl w:val="718A2828"/>
    <w:lvl w:ilvl="0" w:tplc="E2E627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FC42A0"/>
    <w:multiLevelType w:val="hybridMultilevel"/>
    <w:tmpl w:val="6970870C"/>
    <w:lvl w:ilvl="0" w:tplc="54501BF2">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B77955"/>
    <w:multiLevelType w:val="hybridMultilevel"/>
    <w:tmpl w:val="B43A88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1C3DD0"/>
    <w:multiLevelType w:val="hybridMultilevel"/>
    <w:tmpl w:val="FB00EA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660729"/>
    <w:multiLevelType w:val="hybridMultilevel"/>
    <w:tmpl w:val="ABF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B94FE0"/>
    <w:multiLevelType w:val="hybridMultilevel"/>
    <w:tmpl w:val="DB889F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93B85"/>
    <w:multiLevelType w:val="hybridMultilevel"/>
    <w:tmpl w:val="3C5C00E2"/>
    <w:lvl w:ilvl="0" w:tplc="4EB4C886">
      <w:start w:val="1"/>
      <w:numFmt w:val="lowerRoman"/>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8F1A6C"/>
    <w:multiLevelType w:val="hybridMultilevel"/>
    <w:tmpl w:val="027494D2"/>
    <w:lvl w:ilvl="0" w:tplc="109480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8E5AFF"/>
    <w:multiLevelType w:val="hybridMultilevel"/>
    <w:tmpl w:val="DE48F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CB4274"/>
    <w:multiLevelType w:val="hybridMultilevel"/>
    <w:tmpl w:val="3C3ADC3E"/>
    <w:lvl w:ilvl="0" w:tplc="29AAAB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2202FA"/>
    <w:multiLevelType w:val="hybridMultilevel"/>
    <w:tmpl w:val="8784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E42355"/>
    <w:multiLevelType w:val="hybridMultilevel"/>
    <w:tmpl w:val="0C380A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7668FD"/>
    <w:multiLevelType w:val="hybridMultilevel"/>
    <w:tmpl w:val="540E33E0"/>
    <w:lvl w:ilvl="0" w:tplc="F738A6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515104"/>
    <w:multiLevelType w:val="hybridMultilevel"/>
    <w:tmpl w:val="68B2E992"/>
    <w:lvl w:ilvl="0" w:tplc="1CC29442">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4044B"/>
    <w:multiLevelType w:val="hybridMultilevel"/>
    <w:tmpl w:val="7D407A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C84ECA"/>
    <w:multiLevelType w:val="hybridMultilevel"/>
    <w:tmpl w:val="9DA2C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5876676">
    <w:abstractNumId w:val="11"/>
  </w:num>
  <w:num w:numId="2" w16cid:durableId="1235625604">
    <w:abstractNumId w:val="6"/>
  </w:num>
  <w:num w:numId="3" w16cid:durableId="180052502">
    <w:abstractNumId w:val="8"/>
  </w:num>
  <w:num w:numId="4" w16cid:durableId="253167838">
    <w:abstractNumId w:val="20"/>
  </w:num>
  <w:num w:numId="5" w16cid:durableId="719748890">
    <w:abstractNumId w:val="14"/>
  </w:num>
  <w:num w:numId="6" w16cid:durableId="1036390070">
    <w:abstractNumId w:val="1"/>
  </w:num>
  <w:num w:numId="7" w16cid:durableId="1038629657">
    <w:abstractNumId w:val="23"/>
  </w:num>
  <w:num w:numId="8" w16cid:durableId="930356638">
    <w:abstractNumId w:val="13"/>
  </w:num>
  <w:num w:numId="9" w16cid:durableId="1284389111">
    <w:abstractNumId w:val="3"/>
  </w:num>
  <w:num w:numId="10" w16cid:durableId="103496922">
    <w:abstractNumId w:val="24"/>
  </w:num>
  <w:num w:numId="11" w16cid:durableId="1184979072">
    <w:abstractNumId w:val="15"/>
  </w:num>
  <w:num w:numId="12" w16cid:durableId="1422146543">
    <w:abstractNumId w:val="18"/>
  </w:num>
  <w:num w:numId="13" w16cid:durableId="2053579839">
    <w:abstractNumId w:val="5"/>
  </w:num>
  <w:num w:numId="14" w16cid:durableId="1338464390">
    <w:abstractNumId w:val="16"/>
  </w:num>
  <w:num w:numId="15" w16cid:durableId="1994332375">
    <w:abstractNumId w:val="7"/>
  </w:num>
  <w:num w:numId="16" w16cid:durableId="432867426">
    <w:abstractNumId w:val="4"/>
  </w:num>
  <w:num w:numId="17" w16cid:durableId="22368240">
    <w:abstractNumId w:val="2"/>
  </w:num>
  <w:num w:numId="18" w16cid:durableId="447242115">
    <w:abstractNumId w:val="22"/>
  </w:num>
  <w:num w:numId="19" w16cid:durableId="1000040604">
    <w:abstractNumId w:val="21"/>
  </w:num>
  <w:num w:numId="20" w16cid:durableId="33585358">
    <w:abstractNumId w:val="25"/>
  </w:num>
  <w:num w:numId="21" w16cid:durableId="1496604233">
    <w:abstractNumId w:val="0"/>
  </w:num>
  <w:num w:numId="22" w16cid:durableId="960188944">
    <w:abstractNumId w:val="17"/>
  </w:num>
  <w:num w:numId="23" w16cid:durableId="974526080">
    <w:abstractNumId w:val="12"/>
  </w:num>
  <w:num w:numId="24" w16cid:durableId="1496918242">
    <w:abstractNumId w:val="19"/>
  </w:num>
  <w:num w:numId="25" w16cid:durableId="1690526644">
    <w:abstractNumId w:val="9"/>
  </w:num>
  <w:num w:numId="26" w16cid:durableId="19976089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6C"/>
    <w:rsid w:val="000032E1"/>
    <w:rsid w:val="00012BC4"/>
    <w:rsid w:val="000162D6"/>
    <w:rsid w:val="0002006C"/>
    <w:rsid w:val="00030CE3"/>
    <w:rsid w:val="0006120F"/>
    <w:rsid w:val="00065767"/>
    <w:rsid w:val="00072C75"/>
    <w:rsid w:val="000847F4"/>
    <w:rsid w:val="000912B3"/>
    <w:rsid w:val="00091EC9"/>
    <w:rsid w:val="000A6638"/>
    <w:rsid w:val="000B2F0B"/>
    <w:rsid w:val="000C47EE"/>
    <w:rsid w:val="000D4001"/>
    <w:rsid w:val="000D4E8D"/>
    <w:rsid w:val="000E3118"/>
    <w:rsid w:val="000E64D2"/>
    <w:rsid w:val="000F00F4"/>
    <w:rsid w:val="000F027A"/>
    <w:rsid w:val="000F2BA3"/>
    <w:rsid w:val="00140C82"/>
    <w:rsid w:val="00140F6C"/>
    <w:rsid w:val="0014127D"/>
    <w:rsid w:val="0014312F"/>
    <w:rsid w:val="001821EB"/>
    <w:rsid w:val="001854D0"/>
    <w:rsid w:val="00192538"/>
    <w:rsid w:val="001939E7"/>
    <w:rsid w:val="0019552D"/>
    <w:rsid w:val="001D1018"/>
    <w:rsid w:val="001D6439"/>
    <w:rsid w:val="002175DE"/>
    <w:rsid w:val="0024138F"/>
    <w:rsid w:val="002470A9"/>
    <w:rsid w:val="002478E4"/>
    <w:rsid w:val="002725DF"/>
    <w:rsid w:val="0027532D"/>
    <w:rsid w:val="002767D7"/>
    <w:rsid w:val="00281392"/>
    <w:rsid w:val="00293DD0"/>
    <w:rsid w:val="00293FA6"/>
    <w:rsid w:val="002A4BB5"/>
    <w:rsid w:val="002B61AD"/>
    <w:rsid w:val="002C5CF0"/>
    <w:rsid w:val="002C68EB"/>
    <w:rsid w:val="002E25FD"/>
    <w:rsid w:val="003026C3"/>
    <w:rsid w:val="00302E03"/>
    <w:rsid w:val="0030374A"/>
    <w:rsid w:val="003216AA"/>
    <w:rsid w:val="00327FE9"/>
    <w:rsid w:val="00342FC0"/>
    <w:rsid w:val="003517C0"/>
    <w:rsid w:val="00364CD3"/>
    <w:rsid w:val="00370C9F"/>
    <w:rsid w:val="0038385D"/>
    <w:rsid w:val="00383B41"/>
    <w:rsid w:val="00395527"/>
    <w:rsid w:val="003C034E"/>
    <w:rsid w:val="003C389C"/>
    <w:rsid w:val="003C5E1E"/>
    <w:rsid w:val="003E59C0"/>
    <w:rsid w:val="003F3350"/>
    <w:rsid w:val="0043276C"/>
    <w:rsid w:val="00443B63"/>
    <w:rsid w:val="004545AD"/>
    <w:rsid w:val="004718E1"/>
    <w:rsid w:val="004755EA"/>
    <w:rsid w:val="00475EED"/>
    <w:rsid w:val="00497413"/>
    <w:rsid w:val="004A0443"/>
    <w:rsid w:val="004A574A"/>
    <w:rsid w:val="004B7120"/>
    <w:rsid w:val="004C2D99"/>
    <w:rsid w:val="004C7655"/>
    <w:rsid w:val="004D2716"/>
    <w:rsid w:val="004D554C"/>
    <w:rsid w:val="004D6F7F"/>
    <w:rsid w:val="00501F5D"/>
    <w:rsid w:val="0050274D"/>
    <w:rsid w:val="00515E1E"/>
    <w:rsid w:val="00532C26"/>
    <w:rsid w:val="00537D68"/>
    <w:rsid w:val="0054125C"/>
    <w:rsid w:val="00551349"/>
    <w:rsid w:val="0055374D"/>
    <w:rsid w:val="00553BEC"/>
    <w:rsid w:val="00553C69"/>
    <w:rsid w:val="00577AC7"/>
    <w:rsid w:val="00585DD1"/>
    <w:rsid w:val="005972C4"/>
    <w:rsid w:val="0059779E"/>
    <w:rsid w:val="005D39AE"/>
    <w:rsid w:val="00626076"/>
    <w:rsid w:val="00632C26"/>
    <w:rsid w:val="006562A1"/>
    <w:rsid w:val="0066152B"/>
    <w:rsid w:val="0067573C"/>
    <w:rsid w:val="00692A72"/>
    <w:rsid w:val="006A06A4"/>
    <w:rsid w:val="006A2B25"/>
    <w:rsid w:val="006A7DD3"/>
    <w:rsid w:val="006C748B"/>
    <w:rsid w:val="006C7EEF"/>
    <w:rsid w:val="00704A65"/>
    <w:rsid w:val="00712BBA"/>
    <w:rsid w:val="00723BC3"/>
    <w:rsid w:val="00730441"/>
    <w:rsid w:val="00751EEF"/>
    <w:rsid w:val="00761462"/>
    <w:rsid w:val="00764093"/>
    <w:rsid w:val="007652C0"/>
    <w:rsid w:val="00772269"/>
    <w:rsid w:val="00772B56"/>
    <w:rsid w:val="0078383D"/>
    <w:rsid w:val="007B5380"/>
    <w:rsid w:val="007C1E95"/>
    <w:rsid w:val="007C4622"/>
    <w:rsid w:val="007C484B"/>
    <w:rsid w:val="007D5D11"/>
    <w:rsid w:val="007E3E6E"/>
    <w:rsid w:val="007F1692"/>
    <w:rsid w:val="007F639E"/>
    <w:rsid w:val="007F771C"/>
    <w:rsid w:val="008071F4"/>
    <w:rsid w:val="00812CAC"/>
    <w:rsid w:val="00820D9C"/>
    <w:rsid w:val="00827DB0"/>
    <w:rsid w:val="00832682"/>
    <w:rsid w:val="00841876"/>
    <w:rsid w:val="00845F74"/>
    <w:rsid w:val="008537FB"/>
    <w:rsid w:val="00875083"/>
    <w:rsid w:val="00882B95"/>
    <w:rsid w:val="00886AAA"/>
    <w:rsid w:val="0089440E"/>
    <w:rsid w:val="008A3C47"/>
    <w:rsid w:val="008B4B7F"/>
    <w:rsid w:val="008B758D"/>
    <w:rsid w:val="008D7696"/>
    <w:rsid w:val="00902298"/>
    <w:rsid w:val="00914A91"/>
    <w:rsid w:val="009211F2"/>
    <w:rsid w:val="009218E6"/>
    <w:rsid w:val="009222C6"/>
    <w:rsid w:val="009440D4"/>
    <w:rsid w:val="00955E60"/>
    <w:rsid w:val="00963321"/>
    <w:rsid w:val="00984684"/>
    <w:rsid w:val="009B14AF"/>
    <w:rsid w:val="009B2297"/>
    <w:rsid w:val="009B574B"/>
    <w:rsid w:val="009D7AF4"/>
    <w:rsid w:val="009F01CA"/>
    <w:rsid w:val="009F63DA"/>
    <w:rsid w:val="00A22298"/>
    <w:rsid w:val="00A2275D"/>
    <w:rsid w:val="00A45AFB"/>
    <w:rsid w:val="00A668B7"/>
    <w:rsid w:val="00A7649B"/>
    <w:rsid w:val="00A96D13"/>
    <w:rsid w:val="00AA64CF"/>
    <w:rsid w:val="00AB0829"/>
    <w:rsid w:val="00AC1AE1"/>
    <w:rsid w:val="00AC36D5"/>
    <w:rsid w:val="00AC5193"/>
    <w:rsid w:val="00AD6A74"/>
    <w:rsid w:val="00AE4823"/>
    <w:rsid w:val="00B00E60"/>
    <w:rsid w:val="00B14776"/>
    <w:rsid w:val="00B26E23"/>
    <w:rsid w:val="00B445BA"/>
    <w:rsid w:val="00B56553"/>
    <w:rsid w:val="00B70F92"/>
    <w:rsid w:val="00B716E6"/>
    <w:rsid w:val="00B7465A"/>
    <w:rsid w:val="00B77ED2"/>
    <w:rsid w:val="00B8149E"/>
    <w:rsid w:val="00B93A56"/>
    <w:rsid w:val="00BA5CDD"/>
    <w:rsid w:val="00BB171D"/>
    <w:rsid w:val="00BB7B3E"/>
    <w:rsid w:val="00BC1FEF"/>
    <w:rsid w:val="00BC6EAB"/>
    <w:rsid w:val="00BD3A97"/>
    <w:rsid w:val="00BD58CD"/>
    <w:rsid w:val="00BE2B5C"/>
    <w:rsid w:val="00BE3245"/>
    <w:rsid w:val="00BE45EE"/>
    <w:rsid w:val="00BF40A6"/>
    <w:rsid w:val="00BF530D"/>
    <w:rsid w:val="00C2276C"/>
    <w:rsid w:val="00C30396"/>
    <w:rsid w:val="00C330DD"/>
    <w:rsid w:val="00C453E0"/>
    <w:rsid w:val="00C53AE2"/>
    <w:rsid w:val="00C66AAD"/>
    <w:rsid w:val="00C803DA"/>
    <w:rsid w:val="00C9598B"/>
    <w:rsid w:val="00CA7315"/>
    <w:rsid w:val="00CC5B53"/>
    <w:rsid w:val="00CE34A3"/>
    <w:rsid w:val="00CE46AE"/>
    <w:rsid w:val="00CF67EE"/>
    <w:rsid w:val="00CF6849"/>
    <w:rsid w:val="00D00AE8"/>
    <w:rsid w:val="00D15C41"/>
    <w:rsid w:val="00D27287"/>
    <w:rsid w:val="00D337CA"/>
    <w:rsid w:val="00D45B67"/>
    <w:rsid w:val="00D62AFF"/>
    <w:rsid w:val="00D66712"/>
    <w:rsid w:val="00D92252"/>
    <w:rsid w:val="00DA23F9"/>
    <w:rsid w:val="00DB4746"/>
    <w:rsid w:val="00DC6A87"/>
    <w:rsid w:val="00DF4163"/>
    <w:rsid w:val="00E04C14"/>
    <w:rsid w:val="00E07999"/>
    <w:rsid w:val="00E17B42"/>
    <w:rsid w:val="00E207A4"/>
    <w:rsid w:val="00E259DF"/>
    <w:rsid w:val="00E35F22"/>
    <w:rsid w:val="00E47E24"/>
    <w:rsid w:val="00E5338C"/>
    <w:rsid w:val="00E53B3D"/>
    <w:rsid w:val="00E63337"/>
    <w:rsid w:val="00E638F2"/>
    <w:rsid w:val="00E7490A"/>
    <w:rsid w:val="00E82628"/>
    <w:rsid w:val="00EA1134"/>
    <w:rsid w:val="00EA2A66"/>
    <w:rsid w:val="00EA7798"/>
    <w:rsid w:val="00EC136B"/>
    <w:rsid w:val="00ED79EC"/>
    <w:rsid w:val="00F10890"/>
    <w:rsid w:val="00F110B5"/>
    <w:rsid w:val="00F123E2"/>
    <w:rsid w:val="00F2459E"/>
    <w:rsid w:val="00F5552B"/>
    <w:rsid w:val="00F64D3C"/>
    <w:rsid w:val="00F65B41"/>
    <w:rsid w:val="00F828F0"/>
    <w:rsid w:val="00F846BD"/>
    <w:rsid w:val="00F97602"/>
    <w:rsid w:val="00FA1CDB"/>
    <w:rsid w:val="00FA44A6"/>
    <w:rsid w:val="00FF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3252"/>
  <w15:chartTrackingRefBased/>
  <w15:docId w15:val="{AA8DFD2E-5101-4764-A91A-8D43ECA4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76C"/>
    <w:rPr>
      <w:kern w:val="0"/>
      <w14:ligatures w14:val="none"/>
    </w:rPr>
  </w:style>
  <w:style w:type="paragraph" w:styleId="Heading1">
    <w:name w:val="heading 1"/>
    <w:basedOn w:val="Normal"/>
    <w:next w:val="Normal"/>
    <w:link w:val="Heading1Char"/>
    <w:uiPriority w:val="9"/>
    <w:qFormat/>
    <w:rsid w:val="004327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27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27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27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27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27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7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7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7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27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27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27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27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27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7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7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76C"/>
    <w:rPr>
      <w:rFonts w:eastAsiaTheme="majorEastAsia" w:cstheme="majorBidi"/>
      <w:color w:val="272727" w:themeColor="text1" w:themeTint="D8"/>
    </w:rPr>
  </w:style>
  <w:style w:type="paragraph" w:styleId="Title">
    <w:name w:val="Title"/>
    <w:basedOn w:val="Normal"/>
    <w:next w:val="Normal"/>
    <w:link w:val="TitleChar"/>
    <w:uiPriority w:val="10"/>
    <w:qFormat/>
    <w:rsid w:val="00432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7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7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7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76C"/>
    <w:pPr>
      <w:spacing w:before="160"/>
      <w:jc w:val="center"/>
    </w:pPr>
    <w:rPr>
      <w:i/>
      <w:iCs/>
      <w:color w:val="404040" w:themeColor="text1" w:themeTint="BF"/>
    </w:rPr>
  </w:style>
  <w:style w:type="character" w:customStyle="1" w:styleId="QuoteChar">
    <w:name w:val="Quote Char"/>
    <w:basedOn w:val="DefaultParagraphFont"/>
    <w:link w:val="Quote"/>
    <w:uiPriority w:val="29"/>
    <w:rsid w:val="0043276C"/>
    <w:rPr>
      <w:i/>
      <w:iCs/>
      <w:color w:val="404040" w:themeColor="text1" w:themeTint="BF"/>
    </w:rPr>
  </w:style>
  <w:style w:type="paragraph" w:styleId="ListParagraph">
    <w:name w:val="List Paragraph"/>
    <w:basedOn w:val="Normal"/>
    <w:uiPriority w:val="34"/>
    <w:qFormat/>
    <w:rsid w:val="0043276C"/>
    <w:pPr>
      <w:ind w:left="720"/>
      <w:contextualSpacing/>
    </w:pPr>
  </w:style>
  <w:style w:type="character" w:styleId="IntenseEmphasis">
    <w:name w:val="Intense Emphasis"/>
    <w:basedOn w:val="DefaultParagraphFont"/>
    <w:uiPriority w:val="21"/>
    <w:qFormat/>
    <w:rsid w:val="0043276C"/>
    <w:rPr>
      <w:i/>
      <w:iCs/>
      <w:color w:val="0F4761" w:themeColor="accent1" w:themeShade="BF"/>
    </w:rPr>
  </w:style>
  <w:style w:type="paragraph" w:styleId="IntenseQuote">
    <w:name w:val="Intense Quote"/>
    <w:basedOn w:val="Normal"/>
    <w:next w:val="Normal"/>
    <w:link w:val="IntenseQuoteChar"/>
    <w:uiPriority w:val="30"/>
    <w:qFormat/>
    <w:rsid w:val="004327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276C"/>
    <w:rPr>
      <w:i/>
      <w:iCs/>
      <w:color w:val="0F4761" w:themeColor="accent1" w:themeShade="BF"/>
    </w:rPr>
  </w:style>
  <w:style w:type="character" w:styleId="IntenseReference">
    <w:name w:val="Intense Reference"/>
    <w:basedOn w:val="DefaultParagraphFont"/>
    <w:uiPriority w:val="32"/>
    <w:qFormat/>
    <w:rsid w:val="0043276C"/>
    <w:rPr>
      <w:b/>
      <w:bCs/>
      <w:smallCaps/>
      <w:color w:val="0F4761" w:themeColor="accent1" w:themeShade="BF"/>
      <w:spacing w:val="5"/>
    </w:rPr>
  </w:style>
  <w:style w:type="character" w:styleId="Hyperlink">
    <w:name w:val="Hyperlink"/>
    <w:basedOn w:val="DefaultParagraphFont"/>
    <w:uiPriority w:val="99"/>
    <w:unhideWhenUsed/>
    <w:rsid w:val="0043276C"/>
    <w:rPr>
      <w:color w:val="467886" w:themeColor="hyperlink"/>
      <w:u w:val="single"/>
    </w:rPr>
  </w:style>
  <w:style w:type="table" w:styleId="TableGrid">
    <w:name w:val="Table Grid"/>
    <w:basedOn w:val="TableNormal"/>
    <w:uiPriority w:val="39"/>
    <w:rsid w:val="004327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2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bbjbc@wolstonp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2487</Characters>
  <Application>Microsoft Office Word</Application>
  <DocSecurity>0</DocSecurity>
  <Lines>111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Knowles</dc:creator>
  <cp:keywords/>
  <dc:description/>
  <cp:lastModifiedBy>Lorraine Knowles</cp:lastModifiedBy>
  <cp:revision>28</cp:revision>
  <cp:lastPrinted>2026-01-21T12:44:00Z</cp:lastPrinted>
  <dcterms:created xsi:type="dcterms:W3CDTF">2026-01-14T10:10:00Z</dcterms:created>
  <dcterms:modified xsi:type="dcterms:W3CDTF">2026-01-21T12:44:00Z</dcterms:modified>
</cp:coreProperties>
</file>